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245" w:firstLine="0"/>
        <w:jc w:val="right"/>
        <w:rPr/>
      </w:pPr>
      <w:r w:rsidDel="00000000" w:rsidR="00000000" w:rsidRPr="00000000">
        <w:rPr>
          <w:rtl w:val="0"/>
        </w:rPr>
        <w:t xml:space="preserve">Sotsiaalministri</w:t>
      </w:r>
    </w:p>
    <w:p w:rsidR="00000000" w:rsidDel="00000000" w:rsidP="00000000" w:rsidRDefault="00000000" w:rsidRPr="00000000" w14:paraId="00000002">
      <w:pPr>
        <w:ind w:left="5245" w:firstLine="0"/>
        <w:jc w:val="right"/>
        <w:rPr/>
      </w:pPr>
      <w:r w:rsidDel="00000000" w:rsidR="00000000" w:rsidRPr="00000000">
        <w:rPr>
          <w:rtl w:val="0"/>
        </w:rPr>
        <w:t xml:space="preserve">{regDateTime} käskkiri nr {regNumber}</w:t>
      </w:r>
    </w:p>
    <w:p w:rsidR="00000000" w:rsidDel="00000000" w:rsidP="00000000" w:rsidRDefault="00000000" w:rsidRPr="00000000" w14:paraId="00000003">
      <w:pPr>
        <w:ind w:left="5245" w:firstLine="0"/>
        <w:jc w:val="right"/>
        <w:rPr/>
      </w:pPr>
      <w:r w:rsidDel="00000000" w:rsidR="00000000" w:rsidRPr="00000000">
        <w:rPr>
          <w:rtl w:val="0"/>
        </w:rPr>
        <w:t xml:space="preserve">„VIPS toetuse taotlusvooru väljakuulutamine ja hindamiskomisjoni moodustamine“</w:t>
      </w:r>
    </w:p>
    <w:p w:rsidR="00000000" w:rsidDel="00000000" w:rsidP="00000000" w:rsidRDefault="00000000" w:rsidRPr="00000000" w14:paraId="00000004">
      <w:pPr>
        <w:ind w:left="5245" w:firstLine="0"/>
        <w:jc w:val="right"/>
        <w:rPr/>
      </w:pPr>
      <w:r w:rsidDel="00000000" w:rsidR="00000000" w:rsidRPr="00000000">
        <w:rPr>
          <w:rtl w:val="0"/>
        </w:rPr>
        <w:t xml:space="preserve">Lisa 1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Taotlusvorm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Asutuse/ettevõtte nimetus: </w:t>
      </w:r>
      <w:r w:rsidDel="00000000" w:rsidR="00000000" w:rsidRPr="00000000">
        <w:rPr>
          <w:rFonts w:ascii="Times New Roman" w:cs="Times New Roman" w:eastAsia="Times New Roman" w:hAnsi="Times New Roman"/>
          <w:sz w:val="24"/>
          <w:szCs w:val="24"/>
          <w:rtl w:val="0"/>
        </w:rPr>
        <w:t xml:space="preserve">OÜ Lullabed Center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Registrikood:</w:t>
      </w:r>
      <w:r w:rsidDel="00000000" w:rsidR="00000000" w:rsidRPr="00000000">
        <w:rPr>
          <w:rFonts w:ascii="Times New Roman" w:cs="Times New Roman" w:eastAsia="Times New Roman" w:hAnsi="Times New Roman"/>
          <w:sz w:val="24"/>
          <w:szCs w:val="24"/>
          <w:rtl w:val="0"/>
        </w:rPr>
        <w:t xml:space="preserve">16886193</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Postiaadress: </w:t>
      </w:r>
      <w:r w:rsidDel="00000000" w:rsidR="00000000" w:rsidRPr="00000000">
        <w:rPr>
          <w:rFonts w:ascii="Times New Roman" w:cs="Times New Roman" w:eastAsia="Times New Roman" w:hAnsi="Times New Roman"/>
          <w:sz w:val="24"/>
          <w:szCs w:val="24"/>
          <w:rtl w:val="0"/>
        </w:rPr>
        <w:t xml:space="preserve">Rävala pst 6, Tallinn, Harjumaa, 10143</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Arvelduskonto (IBAN): </w:t>
      </w:r>
      <w:r w:rsidDel="00000000" w:rsidR="00000000" w:rsidRPr="00000000">
        <w:rPr>
          <w:rFonts w:ascii="Times New Roman" w:cs="Times New Roman" w:eastAsia="Times New Roman" w:hAnsi="Times New Roman"/>
          <w:sz w:val="24"/>
          <w:szCs w:val="24"/>
          <w:rtl w:val="0"/>
        </w:rPr>
        <w:t xml:space="preserve">EE857700771009847917</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Esindaja nimi ja ametikoht: </w:t>
      </w:r>
      <w:r w:rsidDel="00000000" w:rsidR="00000000" w:rsidRPr="00000000">
        <w:rPr>
          <w:rFonts w:ascii="Times New Roman" w:cs="Times New Roman" w:eastAsia="Times New Roman" w:hAnsi="Times New Roman"/>
          <w:sz w:val="24"/>
          <w:szCs w:val="24"/>
          <w:rtl w:val="0"/>
        </w:rPr>
        <w:t xml:space="preserve">Jelizaveta Haustova, keskuse juhataja, psühholoog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Kontaktisiku andmed (nimi, e-post, telefon): </w:t>
      </w:r>
      <w:r w:rsidDel="00000000" w:rsidR="00000000" w:rsidRPr="00000000">
        <w:rPr>
          <w:rFonts w:ascii="Times New Roman" w:cs="Times New Roman" w:eastAsia="Times New Roman" w:hAnsi="Times New Roman"/>
          <w:sz w:val="24"/>
          <w:szCs w:val="24"/>
          <w:rtl w:val="0"/>
        </w:rPr>
        <w:t xml:space="preserve">Kristiine Rõbatšjonok, </w:t>
      </w:r>
      <w:r w:rsidDel="00000000" w:rsidR="00000000" w:rsidRPr="00000000">
        <w:rPr>
          <w:rFonts w:ascii="Times New Roman" w:cs="Times New Roman" w:eastAsia="Times New Roman" w:hAnsi="Times New Roman"/>
          <w:color w:val="0b4cb4"/>
          <w:sz w:val="24"/>
          <w:szCs w:val="24"/>
          <w:u w:val="single"/>
          <w:rtl w:val="0"/>
        </w:rPr>
        <w:t xml:space="preserve">kristiine.robatsjonok@lullabed.ee</w:t>
      </w:r>
      <w:r w:rsidDel="00000000" w:rsidR="00000000" w:rsidRPr="00000000">
        <w:rPr>
          <w:rFonts w:ascii="Times New Roman" w:cs="Times New Roman" w:eastAsia="Times New Roman" w:hAnsi="Times New Roman"/>
          <w:sz w:val="24"/>
          <w:szCs w:val="24"/>
          <w:rtl w:val="0"/>
        </w:rPr>
        <w:t xml:space="preserve"> , +37253064315</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Taotletav toetuse kogusumma (käibemaksuta): </w:t>
      </w:r>
      <w:r w:rsidDel="00000000" w:rsidR="00000000" w:rsidRPr="00000000">
        <w:rPr>
          <w:rFonts w:ascii="Times New Roman" w:cs="Times New Roman" w:eastAsia="Times New Roman" w:hAnsi="Times New Roman"/>
          <w:sz w:val="24"/>
          <w:szCs w:val="24"/>
          <w:rtl w:val="0"/>
        </w:rPr>
        <w:t xml:space="preserve">85 000 eur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Projekti elluviimise periood:  01.01.2027-31.12.2027</w:t>
      </w:r>
    </w:p>
    <w:p w:rsidR="00000000" w:rsidDel="00000000" w:rsidP="00000000" w:rsidRDefault="00000000" w:rsidRPr="00000000" w14:paraId="00000010">
      <w:pPr>
        <w:rPr>
          <w:i w:val="1"/>
          <w:iCs w:val="1"/>
        </w:rPr>
      </w:pPr>
      <w:r w:rsidDel="00000000" w:rsidR="00000000" w:rsidRPr="00000000">
        <w:rPr>
          <w:i w:val="1"/>
          <w:iCs w:val="1"/>
          <w:rtl w:val="0"/>
        </w:rPr>
        <w:t xml:space="preserve">Kui taotlus sisaldab mitut VIPS-sekkumist, esitatakse allolev info iga sekkumise kohta eraldi (vajaduse korral dubleerides vastavad väljad).</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VIPS-i kirjeldus</w:t>
      </w:r>
    </w:p>
    <w:p w:rsidR="00000000" w:rsidDel="00000000" w:rsidP="00000000" w:rsidRDefault="00000000" w:rsidRPr="00000000" w14:paraId="0000001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Nimetus: </w:t>
      </w:r>
      <w:r w:rsidDel="00000000" w:rsidR="00000000" w:rsidRPr="00000000">
        <w:rPr>
          <w:rFonts w:ascii="Times New Roman" w:cs="Times New Roman" w:eastAsia="Times New Roman" w:hAnsi="Times New Roman"/>
          <w:b w:val="1"/>
          <w:bCs w:val="1"/>
          <w:sz w:val="24"/>
          <w:szCs w:val="24"/>
          <w:rtl w:val="0"/>
        </w:rPr>
        <w:t xml:space="preserve">Karjääri- ja psühhosotsiaalse toimetuleku toetamise VIPS (15–21-aastastele noortele)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Lühikirjeldus (sh metoodiline alus): </w:t>
      </w:r>
      <w:r w:rsidDel="00000000" w:rsidR="00000000" w:rsidRPr="00000000">
        <w:rPr>
          <w:rFonts w:ascii="Times New Roman" w:cs="Times New Roman" w:eastAsia="Times New Roman" w:hAnsi="Times New Roman"/>
          <w:sz w:val="24"/>
          <w:szCs w:val="24"/>
          <w:rtl w:val="0"/>
        </w:rPr>
        <w:t xml:space="preserve">Käesolev VIPS on ajaliselt piiritletud, struktureeritud ja tõenduspõhine psühhosotsiaalne sekkumisprogramm, mis on suunatud 15–21-aastaste noorte vaimse tervise, toimetulekuoskuste ja sotsiaalse kohanemise toetamiseks.</w:t>
        <w:br w:type="textWrapping"/>
        <w:br w:type="textWrapping"/>
        <w:t xml:space="preserve">Teenuse raames viiakse läbi </w:t>
      </w:r>
      <w:r w:rsidDel="00000000" w:rsidR="00000000" w:rsidRPr="00000000">
        <w:rPr>
          <w:rFonts w:ascii="Times New Roman" w:cs="Times New Roman" w:eastAsia="Times New Roman" w:hAnsi="Times New Roman"/>
          <w:b w:val="1"/>
          <w:bCs w:val="1"/>
          <w:sz w:val="24"/>
          <w:szCs w:val="24"/>
          <w:rtl w:val="0"/>
        </w:rPr>
        <w:t xml:space="preserve">psühholoogiline ja funktsionaalne hindamine</w:t>
      </w:r>
      <w:r w:rsidDel="00000000" w:rsidR="00000000" w:rsidRPr="00000000">
        <w:rPr>
          <w:rFonts w:ascii="Times New Roman" w:cs="Times New Roman" w:eastAsia="Times New Roman" w:hAnsi="Times New Roman"/>
          <w:sz w:val="24"/>
          <w:szCs w:val="24"/>
          <w:rtl w:val="0"/>
        </w:rPr>
        <w:t xml:space="preserve">, mille eesmärk on kaardistada teenusesaaja seisund, riskitase ja toimetulekuvõime ning koostada sobiv sekkumisplaan.</w:t>
        <w:br w:type="textWrapping"/>
        <w:t xml:space="preserve">Hindamine ei asenda arsti diagnostikat ega meditsiinilist uuringut, vaid on psühholoogiline ja funktsionaalne hindamisprotsess teenuse planeerimiseks.</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Teenuse eesmärk on:</w:t>
        <w:br w:type="textWrapping"/>
      </w:r>
      <w:r w:rsidDel="00000000" w:rsidR="00000000" w:rsidRPr="00000000">
        <w:rPr>
          <w:rFonts w:ascii="Times New Roman" w:cs="Times New Roman" w:eastAsia="Times New Roman" w:hAnsi="Times New Roman"/>
          <w:sz w:val="24"/>
          <w:szCs w:val="24"/>
          <w:rtl w:val="0"/>
        </w:rPr>
        <w:t xml:space="preserve">varajane sekkumine psühhosotsiaalsete raskuste korral</w:t>
        <w:br w:type="textWrapping"/>
        <w:t xml:space="preserve">õppimise ja tööellu ülemineku toetamine</w:t>
        <w:br w:type="textWrapping"/>
        <w:t xml:space="preserve">suitsiidikäitumise ennetamine</w:t>
        <w:br w:type="textWrapping"/>
        <w:t xml:space="preserve">stressi, ärevuse ja läbipõlemise vähendamine</w:t>
        <w:br w:type="textWrapping"/>
        <w:t xml:space="preserve">sotsiaalsete ja enesejuhtimisoskuste arendamine</w:t>
        <w:br w:type="textWrapping"/>
        <w:br w:type="textWrapping"/>
        <w:t xml:space="preserve">Teenuses kasutatakse kognitiiv-käitumuslikel põhimõtetel põhinevaid praktilisi töövõtteid, kuid tegemist ei ole psühhoteraapiaga, vaid struktureeritud psühhosotsiaalse toetusega. See on varajane, väheintensiivne ja praktiline tugi. Kõrgema abivajaduse korral suunatakse inimene sobivale teenusele.</w:t>
        <w:br w:type="textWrapping"/>
        <w:br w:type="textWrapping"/>
        <w:t xml:space="preserve">Teenuse keskmes on praktiline, struktureeritud ja eesmärgipõhine töö teenusesaajaga.</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Projekt aitab:</w:t>
        <w:br w:type="textWrapping"/>
      </w:r>
      <w:r w:rsidDel="00000000" w:rsidR="00000000" w:rsidRPr="00000000">
        <w:rPr>
          <w:rFonts w:ascii="Times New Roman" w:cs="Times New Roman" w:eastAsia="Times New Roman" w:hAnsi="Times New Roman"/>
          <w:sz w:val="24"/>
          <w:szCs w:val="24"/>
          <w:rtl w:val="0"/>
        </w:rPr>
        <w:t xml:space="preserve">vähendada vaimse tervise teenuste koormust kõrgema taseme ravis</w:t>
        <w:br w:type="textWrapping"/>
        <w:t xml:space="preserve">suunata noori varajase sekkumise kaudu sobivale abile</w:t>
        <w:br w:type="textWrapping"/>
        <w:t xml:space="preserve">ennetada probleemide süvenemist ja krooniliseks muutumist</w:t>
        <w:br w:type="textWrapping"/>
        <w:t xml:space="preserve">toetada noorte edukamat liikumist haridusest tööturule</w:t>
        <w:br w:type="textWrapping"/>
        <w:br w:type="textWrapping"/>
        <w:t xml:space="preserve">VIPS loob skaleeritava ja kuluefektiivse mudeli, mida on võimalik laiendada koostöös riiklike partneritega.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 (vanuserühm jne): </w:t>
      </w:r>
      <w:r w:rsidDel="00000000" w:rsidR="00000000" w:rsidRPr="00000000">
        <w:rPr>
          <w:rFonts w:ascii="Times New Roman" w:cs="Times New Roman" w:eastAsia="Times New Roman" w:hAnsi="Times New Roman"/>
          <w:b w:val="1"/>
          <w:bCs w:val="1"/>
          <w:sz w:val="24"/>
          <w:szCs w:val="24"/>
          <w:rtl w:val="0"/>
        </w:rPr>
        <w:t xml:space="preserve">15–21-aastased noored</w:t>
      </w:r>
      <w:r w:rsidDel="00000000" w:rsidR="00000000" w:rsidRPr="00000000">
        <w:rPr>
          <w:rFonts w:ascii="Times New Roman" w:cs="Times New Roman" w:eastAsia="Times New Roman" w:hAnsi="Times New Roman"/>
          <w:sz w:val="24"/>
          <w:szCs w:val="24"/>
          <w:rtl w:val="0"/>
        </w:rPr>
        <w:t xml:space="preserve">, kellel esinevad:</w:t>
        <w:br w:type="textWrapping"/>
        <w:t xml:space="preserve">stress ja ülekoormus</w:t>
        <w:br w:type="textWrapping"/>
        <w:t xml:space="preserve">ärevus ja meeleolulangus</w:t>
        <w:br w:type="textWrapping"/>
        <w:t xml:space="preserve">motivatsiooni ja keskendumise raskused</w:t>
        <w:br w:type="textWrapping"/>
        <w:t xml:space="preserve">kiusamise kogemus (sh koolikeskkonnas)</w:t>
        <w:br w:type="textWrapping"/>
        <w:t xml:space="preserve">sotsiaalse kohanemise raskused</w:t>
        <w:br w:type="textWrapping"/>
        <w:t xml:space="preserve">risk suitsiidimõtetele või emotsionaalsele kriisile</w:t>
        <w:br w:type="textWrapping"/>
        <w:t xml:space="preserve">raskused õpingute või tööellu sisenemisel</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VIPS ei ole mõeldud inimestele, kellel on äge suitsiidirisk, psühhootilised sümptomid, raske sõltuvusprobleem, raske depressioon või muu seisund, mis vajab eriarstiabi.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Piirkond: </w:t>
      </w:r>
      <w:r w:rsidDel="00000000" w:rsidR="00000000" w:rsidRPr="00000000">
        <w:rPr>
          <w:rFonts w:ascii="Times New Roman" w:cs="Times New Roman" w:eastAsia="Times New Roman" w:hAnsi="Times New Roman"/>
          <w:sz w:val="24"/>
          <w:szCs w:val="24"/>
          <w:rtl w:val="0"/>
        </w:rPr>
        <w:t xml:space="preserve">Teenust osutatakse üle Eesti, võimalusel nii kontaktkohtumistena kui ka sidevahendi teel.</w:t>
        <w:br w:type="textWrapping"/>
        <w:br w:type="textWrapping"/>
      </w:r>
      <w:r w:rsidDel="00000000" w:rsidR="00000000" w:rsidRPr="00000000">
        <w:rPr>
          <w:rFonts w:ascii="Calibri" w:cs="Calibri" w:eastAsia="Calibri" w:hAnsi="Calibri"/>
          <w:sz w:val="24"/>
          <w:szCs w:val="24"/>
          <w:rtl w:val="0"/>
        </w:rPr>
        <w:t xml:space="preserve">Kontaktkohtumised toimuvad LullaBed® Rehabilitatsioonikeskuses (Tallinn ja Jõhvi)  ja koostööpartnerite ruumides. Veebipõhine formaat võimaldab ületada regionaalseid barjääre ja suurendada teenuse kättesaadavust.</w:t>
        <w:br w:type="textWrapping"/>
      </w:r>
      <w:r w:rsidDel="00000000" w:rsidR="00000000" w:rsidRPr="00000000">
        <w:rPr>
          <w:rFonts w:ascii="Times New Roman" w:cs="Times New Roman" w:eastAsia="Times New Roman" w:hAnsi="Times New Roman"/>
          <w:sz w:val="24"/>
          <w:szCs w:val="24"/>
          <w:rtl w:val="0"/>
        </w:rPr>
        <w:br w:type="textWrapping"/>
        <w:t xml:space="preserve">Teenust osutatakse eesti keeles. Vajadusel pakutakse täiendavat tuge ka vene keeles ning inglise keeles.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Formaat (individuaal, grupi, kombineeritud): </w:t>
      </w:r>
      <w:r w:rsidDel="00000000" w:rsidR="00000000" w:rsidRPr="00000000">
        <w:rPr>
          <w:rFonts w:ascii="Times New Roman" w:cs="Times New Roman" w:eastAsia="Times New Roman" w:hAnsi="Times New Roman"/>
          <w:b w:val="1"/>
          <w:bCs w:val="1"/>
          <w:sz w:val="24"/>
          <w:szCs w:val="24"/>
          <w:rtl w:val="0"/>
        </w:rPr>
        <w:t xml:space="preserve">individuaalne töö; grupitöö</w:t>
        <w:br w:type="textWrapping"/>
        <w:br w:type="textWrapping"/>
      </w:r>
      <w:r w:rsidDel="00000000" w:rsidR="00000000" w:rsidRPr="00000000">
        <w:rPr>
          <w:rFonts w:ascii="Times New Roman" w:cs="Times New Roman" w:eastAsia="Times New Roman" w:hAnsi="Times New Roman"/>
          <w:sz w:val="24"/>
          <w:szCs w:val="24"/>
          <w:rtl w:val="0"/>
        </w:rPr>
        <w:t xml:space="preserve">Lisaks individuaalsele tööle arendatakse grupipõhiseid sekkumisi:</w:t>
        <w:br w:type="textWrapping"/>
        <w:t xml:space="preserve">suitsiidiennetuse tugigrupid</w:t>
        <w:br w:type="textWrapping"/>
        <w:t xml:space="preserve">enesehinnangu ja sotsiaalsete oskuste grupid</w:t>
        <w:br w:type="textWrapping"/>
        <w:t xml:space="preserve">kiusamise ja sotsiaalse ärevuse grupid</w:t>
        <w:br w:type="textWrapping"/>
        <w:t xml:space="preserve">vanemlus- ja peretoetuse grupid</w:t>
        <w:br w:type="textWrapping"/>
        <w:br w:type="textWrapping"/>
        <w:t xml:space="preserve">Grupipõhine töö võimaldab suurendada teenuse kättesaadavust ja kuluefektiivsust, võimaldades sama ressursiga toetada suuremat hulka noori võrreldes ainult individuaalse sekkumisega.</w:t>
        <w:br w:type="textWrapping"/>
        <w:br w:type="textWrapping"/>
        <w:t xml:space="preserve">Grupiteenused ei asenda individuaalset VIPS-i, vaid täiendavad seda ja suurendavad teenuse kättesaadavust.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Struktuur (seansside arv, ühe seansi kestus minutites, grupisekkumiste korral inimeste arv grupis): </w:t>
        <w:br w:type="textWrapping"/>
      </w:r>
      <w:r w:rsidDel="00000000" w:rsidR="00000000" w:rsidRPr="00000000">
        <w:rPr>
          <w:rFonts w:ascii="Times New Roman" w:cs="Times New Roman" w:eastAsia="Times New Roman" w:hAnsi="Times New Roman"/>
          <w:sz w:val="24"/>
          <w:szCs w:val="24"/>
          <w:rtl w:val="0"/>
        </w:rPr>
        <w:t xml:space="preserve">Individuaalteenuse kogukestus minimaalselt 5 kohtumist inimese kohta, maksimaalselt 10 kohtumist inimese kohta, ühe seansi kestus on 60 min. Grupisekkumiste korral : 6 kohtumist kestusega 90 min. Grupis kuni 6 inimest.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Vorm (kohapeal, veebis jne): </w:t>
      </w:r>
      <w:r w:rsidDel="00000000" w:rsidR="00000000" w:rsidRPr="00000000">
        <w:rPr>
          <w:rFonts w:ascii="Times New Roman" w:cs="Times New Roman" w:eastAsia="Times New Roman" w:hAnsi="Times New Roman"/>
          <w:sz w:val="24"/>
          <w:szCs w:val="24"/>
          <w:rtl w:val="0"/>
        </w:rPr>
        <w:t xml:space="preserve">nii kohapeal kui ka veebis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Tõenduspõhisus (viidata uuringutele, rahvusvahelisele kasutusele; lisada viited või allikad): </w:t>
        <w:br w:type="textWrapping"/>
      </w:r>
      <w:r w:rsidDel="00000000" w:rsidR="00000000" w:rsidRPr="00000000">
        <w:rPr>
          <w:rFonts w:ascii="Calibri" w:cs="Calibri" w:eastAsia="Calibri" w:hAnsi="Calibri"/>
          <w:sz w:val="24"/>
          <w:szCs w:val="24"/>
          <w:rtl w:val="0"/>
        </w:rPr>
        <w:t xml:space="preserve">VIPS põhineb rahvusvaheliselt tõenduspõhistel psühhosotsiaalsetel lähenemistel, eelkõige kognitiiv-käitumisteraapial (CBT), psühhoharidusel, käitumuslikul aktivatsioonil ning probleemilahendusoskuste arendamisel.</w:t>
        <w:br w:type="textWrapping"/>
        <w:t xml:space="preserve">Süstemaatilised ülevaated ja meta-analüüsid näitavad, et CBT-põhised ja muud psühhosotsiaalsed sekkumised vähendavad noorukite suitsiidikäitumist, enesevigastamist ning psühholoogilisi sümptomeid ning parandavad toimetulekut.</w:t>
        <w:br w:type="textWrapping"/>
        <w:br w:type="textWrapping"/>
        <w:t xml:space="preserve">Grupi- ja kogukonnapõhised sekkumised on osutunud efektiivseks vaimse tervise riskide ennetamisel ning võimaldavad kuluefektiivselt toetada suuremat hulka noori.</w:t>
        <w:br w:type="textWrapping"/>
        <w:br w:type="textWrapping"/>
        <w:t xml:space="preserve">Maailma Terviseorganisatsiooni ja rahvusvahelised juhised kinnitavad varajaste psühhosotsiaalsete sekkumiste tõhusust noorte vaimse tervise toetamisel.</w:t>
        <w:br w:type="textWrapping"/>
        <w:br w:type="textWrapping"/>
        <w:t xml:space="preserve">Allikad:</w:t>
        <w:br w:type="textWrapping"/>
        <w:t xml:space="preserve">Bahji et al. (2021); García-Fernández et al. (2024); Barker et al. (2025); Du Toit et al. (2025).</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sekkumise  juhendi olemasolu kohta (lisada näidis või kirjeldus): </w:t>
        <w:br w:type="textWrapping"/>
        <w:br w:type="textWrapping"/>
      </w:r>
      <w:r w:rsidDel="00000000" w:rsidR="00000000" w:rsidRPr="00000000">
        <w:rPr>
          <w:rFonts w:ascii="Times New Roman" w:cs="Times New Roman" w:eastAsia="Times New Roman" w:hAnsi="Times New Roman"/>
          <w:sz w:val="24"/>
          <w:szCs w:val="24"/>
          <w:rtl w:val="0"/>
        </w:rPr>
        <w:t xml:space="preserve">Käesoleva VIPS raames on võimalik läbi viia struktureeritud kliinilist ja psühholoogilist hindamist, mis hõlmab kognitiivsete, emotsionaalsete, motivatsiooniliste ja käitumuslike funktsioonide hindamist ning riskitaseme määratlemist. </w:t>
      </w:r>
      <w:r w:rsidDel="00000000" w:rsidR="00000000" w:rsidRPr="00000000">
        <w:rPr>
          <w:rFonts w:ascii="Times New Roman" w:cs="Times New Roman" w:eastAsia="Times New Roman" w:hAnsi="Times New Roman"/>
          <w:b w:val="1"/>
          <w:bCs w:val="1"/>
          <w:sz w:val="24"/>
          <w:szCs w:val="24"/>
          <w:rtl w:val="0"/>
        </w:rPr>
        <w:t xml:space="preserve">Hindamine on suunatud teenusesaaja seisundi kaardistamisele, sobiva sekkumisplaani koostamisele ning vajadusel edasi suunamisele eriarstiabile või spetsialiseeritud teenustele. </w:t>
      </w:r>
      <w:r w:rsidDel="00000000" w:rsidR="00000000" w:rsidRPr="00000000">
        <w:rPr>
          <w:rFonts w:ascii="Times New Roman" w:cs="Times New Roman" w:eastAsia="Times New Roman" w:hAnsi="Times New Roman"/>
          <w:sz w:val="24"/>
          <w:szCs w:val="24"/>
          <w:rtl w:val="0"/>
        </w:rPr>
        <w:t xml:space="preserve">Hindamisprotsess põhineb mitme meetodi kombineerimisel, kuna ühe meetodi tulemused ei ole piisavad usaldusväärse ja tervikliku hinnangu andmiseks Psühhodiagnostiline hindamine VIPS raames</w:t>
        <w:br w:type="textWrapping"/>
        <w:t xml:space="preserve">Hindamisprotsess sisaldab järgmisi meetodeid:</w:t>
        <w:br w:type="textWrapping"/>
        <w:br w:type="textWrapping"/>
        <w:t xml:space="preserve">1</w:t>
      </w:r>
      <w:r w:rsidDel="00000000" w:rsidR="00000000" w:rsidRPr="00000000">
        <w:rPr>
          <w:rFonts w:ascii="Times New Roman" w:cs="Times New Roman" w:eastAsia="Times New Roman" w:hAnsi="Times New Roman"/>
          <w:b w:val="1"/>
          <w:bCs w:val="1"/>
          <w:sz w:val="24"/>
          <w:szCs w:val="24"/>
          <w:rtl w:val="0"/>
        </w:rPr>
        <w:t xml:space="preserve">. Kliiniline intervjuu (struktureeritud vestlus)</w:t>
      </w:r>
      <w:r w:rsidDel="00000000" w:rsidR="00000000" w:rsidRPr="00000000">
        <w:rPr>
          <w:rFonts w:ascii="Times New Roman" w:cs="Times New Roman" w:eastAsia="Times New Roman" w:hAnsi="Times New Roman"/>
          <w:sz w:val="24"/>
          <w:szCs w:val="24"/>
          <w:rtl w:val="0"/>
        </w:rPr>
        <w:t xml:space="preserve"> </w:t>
        <w:br w:type="textWrapping"/>
        <w:t xml:space="preserve">Eesmärk on kaardistada noore vaimne seisund, toimetulek, sotsiaalne olukord ning riskikäitumine, sealhulgas suitsiidimõtted, varasemad katsed ja kaitsvad tegurid.</w:t>
        <w:br w:type="textWrapping"/>
        <w:t xml:space="preserve"> Vestlus viiakse läbi turvalises ja toetavas keskkonnas, kasutades avatud ja täpsustavaid küsimusi ning see aitab luua usaldussuhet ja koguda diagnostilist infot </w:t>
        <w:br w:type="textWrapping"/>
        <w:br w:type="textWrapping"/>
        <w:t xml:space="preserve">2. </w:t>
      </w:r>
      <w:r w:rsidDel="00000000" w:rsidR="00000000" w:rsidRPr="00000000">
        <w:rPr>
          <w:rFonts w:ascii="Times New Roman" w:cs="Times New Roman" w:eastAsia="Times New Roman" w:hAnsi="Times New Roman"/>
          <w:b w:val="1"/>
          <w:bCs w:val="1"/>
          <w:sz w:val="24"/>
          <w:szCs w:val="24"/>
          <w:rtl w:val="0"/>
        </w:rPr>
        <w:t xml:space="preserve">Vaatlus (käitumise ja emotsionaalse seisundi hindamine) </w:t>
      </w:r>
      <w:r w:rsidDel="00000000" w:rsidR="00000000" w:rsidRPr="00000000">
        <w:rPr>
          <w:rFonts w:ascii="Times New Roman" w:cs="Times New Roman" w:eastAsia="Times New Roman" w:hAnsi="Times New Roman"/>
          <w:sz w:val="24"/>
          <w:szCs w:val="24"/>
          <w:rtl w:val="0"/>
        </w:rPr>
        <w:br w:type="textWrapping"/>
        <w:t xml:space="preserve">Hinnatakse noore emotsionaalset seisundit, käitumist, suhtlemisviisi ning mitteverbaalseid reaktsioone (nt mimika, kehahoiak, kontakt).</w:t>
        <w:br w:type="textWrapping"/>
        <w:t xml:space="preserve">Vaatlus toimub kogu kohtumise vältel ja täiendab intervjuu käigus saadud infot</w:t>
        <w:br w:type="textWrapping"/>
        <w:br w:type="textWrapping"/>
        <w:t xml:space="preserve">3.</w:t>
      </w:r>
      <w:r w:rsidDel="00000000" w:rsidR="00000000" w:rsidRPr="00000000">
        <w:rPr>
          <w:rFonts w:ascii="Times New Roman" w:cs="Times New Roman" w:eastAsia="Times New Roman" w:hAnsi="Times New Roman"/>
          <w:b w:val="1"/>
          <w:bCs w:val="1"/>
          <w:sz w:val="24"/>
          <w:szCs w:val="24"/>
          <w:rtl w:val="0"/>
        </w:rPr>
        <w:t xml:space="preserve"> Standardiseeritud testid ja küsimustikud</w:t>
      </w:r>
      <w:r w:rsidDel="00000000" w:rsidR="00000000" w:rsidRPr="00000000">
        <w:rPr>
          <w:rFonts w:ascii="Times New Roman" w:cs="Times New Roman" w:eastAsia="Times New Roman" w:hAnsi="Times New Roman"/>
          <w:sz w:val="24"/>
          <w:szCs w:val="24"/>
          <w:rtl w:val="0"/>
        </w:rPr>
        <w:br w:type="textWrapping"/>
        <w:t xml:space="preserve">Kasutatakse valideeritud ja rahvusvaheliselt tunnustatud psühhodiagnostilisi vahendeid, mis võimaldavad hinnata noore psühholoogilist seisundit, riskitaset ja toimetulekut.</w:t>
        <w:br w:type="textWrapping"/>
      </w:r>
      <w:r w:rsidDel="00000000" w:rsidR="00000000" w:rsidRPr="00000000">
        <w:rPr>
          <w:rFonts w:ascii="Times New Roman" w:cs="Times New Roman" w:eastAsia="Times New Roman" w:hAnsi="Times New Roman"/>
          <w:b w:val="1"/>
          <w:bCs w:val="1"/>
          <w:sz w:val="24"/>
          <w:szCs w:val="24"/>
          <w:rtl w:val="0"/>
        </w:rPr>
        <w:t xml:space="preserve">Depressiooni hindamine:</w:t>
        <w:br w:type="textWrapping"/>
      </w:r>
      <w:r w:rsidDel="00000000" w:rsidR="00000000" w:rsidRPr="00000000">
        <w:rPr>
          <w:rFonts w:ascii="Times New Roman" w:cs="Times New Roman" w:eastAsia="Times New Roman" w:hAnsi="Times New Roman"/>
          <w:sz w:val="24"/>
          <w:szCs w:val="24"/>
          <w:rtl w:val="0"/>
        </w:rPr>
        <w:t xml:space="preserve">Beck Depression Inventory (BDI-II)</w:t>
        <w:br w:type="textWrapping"/>
        <w:t xml:space="preserve">Patient Health Questionnaire (PHQ-9)</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Ärevuse hindamine:</w:t>
        <w:br w:type="textWrapping"/>
      </w:r>
      <w:r w:rsidDel="00000000" w:rsidR="00000000" w:rsidRPr="00000000">
        <w:rPr>
          <w:rFonts w:ascii="Times New Roman" w:cs="Times New Roman" w:eastAsia="Times New Roman" w:hAnsi="Times New Roman"/>
          <w:sz w:val="24"/>
          <w:szCs w:val="24"/>
          <w:rtl w:val="0"/>
        </w:rPr>
        <w:t xml:space="preserve">Generalized Anxiety Disorder Scale (GAD-7)</w:t>
        <w:br w:type="textWrapping"/>
        <w:t xml:space="preserve">State-Trait Anxiety Inventory (STAI)</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Suitsiidiriski hindamine:</w:t>
        <w:br w:type="textWrapping"/>
      </w:r>
      <w:r w:rsidDel="00000000" w:rsidR="00000000" w:rsidRPr="00000000">
        <w:rPr>
          <w:rFonts w:ascii="Times New Roman" w:cs="Times New Roman" w:eastAsia="Times New Roman" w:hAnsi="Times New Roman"/>
          <w:sz w:val="24"/>
          <w:szCs w:val="24"/>
          <w:rtl w:val="0"/>
        </w:rPr>
        <w:t xml:space="preserve">Columbia-Suicide Severity Rating Scale (C-SSRS)</w:t>
        <w:br w:type="textWrapping"/>
        <w:t xml:space="preserve">Beck Hopelessness Scale (BHS)</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Stressi ja läbipõlemise hindamine:</w:t>
        <w:br w:type="textWrapping"/>
      </w:r>
      <w:r w:rsidDel="00000000" w:rsidR="00000000" w:rsidRPr="00000000">
        <w:rPr>
          <w:rFonts w:ascii="Times New Roman" w:cs="Times New Roman" w:eastAsia="Times New Roman" w:hAnsi="Times New Roman"/>
          <w:sz w:val="24"/>
          <w:szCs w:val="24"/>
          <w:rtl w:val="0"/>
        </w:rPr>
        <w:t xml:space="preserve">Perceived Stress Scale (PSS)</w:t>
        <w:br w:type="textWrapping"/>
        <w:t xml:space="preserve">Maslach Burnout Inventory (MBI – kohandatud kasutus noortele)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Kognitiivsete funktsioonide hindamine:</w:t>
        <w:br w:type="textWrapping"/>
      </w:r>
      <w:r w:rsidDel="00000000" w:rsidR="00000000" w:rsidRPr="00000000">
        <w:rPr>
          <w:rFonts w:ascii="Times New Roman" w:cs="Times New Roman" w:eastAsia="Times New Roman" w:hAnsi="Times New Roman"/>
          <w:sz w:val="24"/>
          <w:szCs w:val="24"/>
          <w:rtl w:val="0"/>
        </w:rPr>
        <w:t xml:space="preserve">Digit Span</w:t>
        <w:br w:type="textWrapping"/>
        <w:t xml:space="preserve">Trail Making Test</w:t>
        <w:br w:type="textWrapping"/>
        <w:t xml:space="preserve">lihtsustatud tähelepanu ja mälu testid</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Isiksuse ja toimetuleku hindamine:</w:t>
        <w:br w:type="textWrapping"/>
      </w:r>
      <w:r w:rsidDel="00000000" w:rsidR="00000000" w:rsidRPr="00000000">
        <w:rPr>
          <w:rFonts w:ascii="Times New Roman" w:cs="Times New Roman" w:eastAsia="Times New Roman" w:hAnsi="Times New Roman"/>
          <w:sz w:val="24"/>
          <w:szCs w:val="24"/>
          <w:rtl w:val="0"/>
        </w:rPr>
        <w:t xml:space="preserve">Strengths and Difficulties Questionnaire (SDQ)</w:t>
        <w:br w:type="textWrapping"/>
        <w:t xml:space="preserve">Rosenberg Self-Esteem Scale</w:t>
        <w:br w:type="textWrapping"/>
        <w:br w:type="textWrapping"/>
        <w:t xml:space="preserve">Testimine võimaldab saada kvantitatiivseid ja võrreldavaid tulemusi ning täiendab kliinilist hinnangut.</w:t>
        <w:br w:type="textWrapping"/>
        <w:br w:type="textWrapping"/>
        <w:t xml:space="preserve">4.</w:t>
      </w:r>
      <w:r w:rsidDel="00000000" w:rsidR="00000000" w:rsidRPr="00000000">
        <w:rPr>
          <w:rFonts w:ascii="Times New Roman" w:cs="Times New Roman" w:eastAsia="Times New Roman" w:hAnsi="Times New Roman"/>
          <w:b w:val="1"/>
          <w:bCs w:val="1"/>
          <w:sz w:val="24"/>
          <w:szCs w:val="24"/>
          <w:rtl w:val="0"/>
        </w:rPr>
        <w:t xml:space="preserve"> Projektiivsed ja loovmeetodid (vajadusel)</w:t>
      </w:r>
      <w:r w:rsidDel="00000000" w:rsidR="00000000" w:rsidRPr="00000000">
        <w:rPr>
          <w:rFonts w:ascii="Times New Roman" w:cs="Times New Roman" w:eastAsia="Times New Roman" w:hAnsi="Times New Roman"/>
          <w:sz w:val="24"/>
          <w:szCs w:val="24"/>
          <w:rtl w:val="0"/>
        </w:rPr>
        <w:br w:type="textWrapping"/>
        <w:t xml:space="preserve">Kasutatakse joonistamisülesandeid ja assotsiatiivseid tehnikaid, mis aitavad tuvastada varjatud emotsioone, sisemisi konflikte ja enesehinnangut.</w:t>
        <w:br w:type="textWrapping"/>
        <w:t xml:space="preserve">Need meetodid on abiks olukordades, kus noor ei suuda oma kogemusi sõnastada.</w:t>
        <w:br w:type="textWrapping"/>
        <w:br w:type="textWrapping"/>
        <w:t xml:space="preserve">5.</w:t>
      </w:r>
      <w:r w:rsidDel="00000000" w:rsidR="00000000" w:rsidRPr="00000000">
        <w:rPr>
          <w:rFonts w:ascii="Times New Roman" w:cs="Times New Roman" w:eastAsia="Times New Roman" w:hAnsi="Times New Roman"/>
          <w:b w:val="1"/>
          <w:bCs w:val="1"/>
          <w:sz w:val="24"/>
          <w:szCs w:val="24"/>
          <w:rtl w:val="0"/>
        </w:rPr>
        <w:t xml:space="preserve"> Motivatsiooni ja toimetuleku hindamine</w:t>
        <w:br w:type="textWrapping"/>
      </w:r>
      <w:r w:rsidDel="00000000" w:rsidR="00000000" w:rsidRPr="00000000">
        <w:rPr>
          <w:rFonts w:ascii="Times New Roman" w:cs="Times New Roman" w:eastAsia="Times New Roman" w:hAnsi="Times New Roman"/>
          <w:sz w:val="24"/>
          <w:szCs w:val="24"/>
          <w:rtl w:val="0"/>
        </w:rPr>
        <w:t xml:space="preserve">Hinnatakse noore eesmärke, tulevikunägemust, motivatsiooni taset ja enesejuhtimise oskusi.</w:t>
        <w:br w:type="textWrapping"/>
        <w:t xml:space="preserve">Kasutatakse intervjuud, küsimustikke ja funktsionaalseid ülesandeid</w:t>
        <w:br w:type="textWrapping"/>
        <w:br w:type="textWrapping"/>
        <w:t xml:space="preserve">6. </w:t>
      </w:r>
      <w:r w:rsidDel="00000000" w:rsidR="00000000" w:rsidRPr="00000000">
        <w:rPr>
          <w:rFonts w:ascii="Times New Roman" w:cs="Times New Roman" w:eastAsia="Times New Roman" w:hAnsi="Times New Roman"/>
          <w:b w:val="1"/>
          <w:bCs w:val="1"/>
          <w:sz w:val="24"/>
          <w:szCs w:val="24"/>
          <w:rtl w:val="0"/>
        </w:rPr>
        <w:t xml:space="preserve">Funktsionaalse toimetuleku analüüs</w:t>
        <w:br w:type="textWrapping"/>
      </w:r>
      <w:r w:rsidDel="00000000" w:rsidR="00000000" w:rsidRPr="00000000">
        <w:rPr>
          <w:rFonts w:ascii="Times New Roman" w:cs="Times New Roman" w:eastAsia="Times New Roman" w:hAnsi="Times New Roman"/>
          <w:sz w:val="24"/>
          <w:szCs w:val="24"/>
          <w:rtl w:val="0"/>
        </w:rPr>
        <w:t xml:space="preserve">Kaardistatakse igapäevane toimetulek (õppimine, töö, suhted), raskused ja ressursid ning seostatakse need psühholoogilise seisundiga.</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Hindamise tulemusena:</w:t>
      </w:r>
      <w:r w:rsidDel="00000000" w:rsidR="00000000" w:rsidRPr="00000000">
        <w:rPr>
          <w:rFonts w:ascii="Times New Roman" w:cs="Times New Roman" w:eastAsia="Times New Roman" w:hAnsi="Times New Roman"/>
          <w:sz w:val="24"/>
          <w:szCs w:val="24"/>
          <w:rtl w:val="0"/>
        </w:rPr>
        <w:br w:type="textWrapping"/>
        <w:t xml:space="preserve">kaardistatakse teenusesaaja psühhosotsiaalne seisund</w:t>
        <w:br w:type="textWrapping"/>
        <w:t xml:space="preserve">määratletakse riskitase (sh suitsiidikäitumise risk)</w:t>
        <w:br w:type="textWrapping"/>
        <w:t xml:space="preserve">koostatakse individuaalne sekkumisplaan</w:t>
        <w:br w:type="textWrapping"/>
        <w:t xml:space="preserve">vajadusel suunatakse teenusesaaja edasi sobivale teenusele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Hindamine ei asenda arsti diagnostikat, vaid on psühholoogiline ja funktsionaalne hindamisprotsess teenuse planeerimiseks.</w:t>
        <w:br w:type="textWrapping"/>
        <w:br w:type="textWrapping"/>
        <w:t xml:space="preserve">Teenuse eesmärk on</w:t>
      </w:r>
      <w:r w:rsidDel="00000000" w:rsidR="00000000" w:rsidRPr="00000000">
        <w:rPr>
          <w:rFonts w:ascii="Times New Roman" w:cs="Times New Roman" w:eastAsia="Times New Roman" w:hAnsi="Times New Roman"/>
          <w:sz w:val="24"/>
          <w:szCs w:val="24"/>
          <w:rtl w:val="0"/>
        </w:rPr>
        <w:t xml:space="preserve">:</w:t>
        <w:br w:type="textWrapping"/>
        <w:t xml:space="preserve">varajane sekkumine psühhosotsiaalsete raskuste korral</w:t>
        <w:br w:type="textWrapping"/>
        <w:t xml:space="preserve">õppimise ja tööellu ülemineku toetamine</w:t>
        <w:br w:type="textWrapping"/>
        <w:t xml:space="preserve">riskikäitumise ennetamine</w:t>
        <w:br w:type="textWrapping"/>
        <w:t xml:space="preserve">stressi, ärevuse ja läbipõlemise vähendamine</w:t>
        <w:br w:type="textWrapping"/>
        <w:t xml:space="preserve">sotsiaalsete ja enesejuhtimisoskuste arendamine</w:t>
        <w:br w:type="textWrapping"/>
        <w:br w:type="textWrapping"/>
        <w:t xml:space="preserve">Teenuse keskmes on praktiline, struktureeritud ja eesmärgipõhine töö teenusesaajaga.</w:t>
        <w:br w:type="textWrapping"/>
        <w:br w:type="textWrapping"/>
        <w:t xml:space="preserve">Sekkumine ei ole psühhoteraapia ega tervishoiuteenus. See on varajane, väheintensiivne ja praktiline tugi. Kõrgema abivajaduse korral suunatakse inimene sobivale teenusele.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Tõenduspõhisus</w:t>
      </w:r>
      <w:r w:rsidDel="00000000" w:rsidR="00000000" w:rsidRPr="00000000">
        <w:rPr>
          <w:rFonts w:ascii="Times New Roman" w:cs="Times New Roman" w:eastAsia="Times New Roman" w:hAnsi="Times New Roman"/>
          <w:sz w:val="24"/>
          <w:szCs w:val="24"/>
          <w:rtl w:val="0"/>
        </w:rPr>
        <w:br w:type="textWrapping"/>
        <w:br w:type="textWrapping"/>
        <w:t xml:space="preserve">VIPS põhineb rahvusvaheliselt tõenduspõhistel lähenemistel, sealhulgas:</w:t>
        <w:br w:type="textWrapping"/>
        <w:t xml:space="preserve">kognitiivkäitumisteraapia (CBT) meetodid</w:t>
        <w:br w:type="textWrapping"/>
        <w:t xml:space="preserve">psühhoharidus</w:t>
        <w:br w:type="textWrapping"/>
        <w:t xml:space="preserve">käitumuslik aktivatsioon</w:t>
        <w:br w:type="textWrapping"/>
        <w:t xml:space="preserve">probleemilahendusoskuste arendamine</w:t>
        <w:br w:type="textWrapping"/>
        <w:t xml:space="preserve">enesejuhtimise ja taastumise oskused</w:t>
        <w:br w:type="textWrapping"/>
        <w:br w:type="textWrapping"/>
        <w:t xml:space="preserve">Uuringud näitavad, et CBT ja sellega seotud sekkumised vähendavad suitsiidikäitumist ja enesevigastamist noorukitel.</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Allikad</w:t>
      </w:r>
      <w:r w:rsidDel="00000000" w:rsidR="00000000" w:rsidRPr="00000000">
        <w:rPr>
          <w:rFonts w:ascii="Times New Roman" w:cs="Times New Roman" w:eastAsia="Times New Roman" w:hAnsi="Times New Roman"/>
          <w:i w:val="1"/>
          <w:i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Bahji, A. et al. (2021). JAMA Network Open.</w:t>
        <w:br w:type="textWrapping"/>
        <w:t xml:space="preserve">García-Fernández, A. et al. (2024). Translational Psychiatry.</w:t>
        <w:br w:type="textWrapping"/>
        <w:t xml:space="preserve">Barker, L. et al. (2025). BMC Psychiatry.</w:t>
        <w:br w:type="textWrapping"/>
        <w:t xml:space="preserve">Du Toit, S. et al. (2025). Journal of Adolescent Health.</w:t>
        <w:br w:type="textWrapping"/>
        <w:t xml:space="preserve">WHO – Adolescent mental health guidelines</w:t>
        <w:br w:type="textWrapping"/>
        <w:t xml:space="preserve">NICE – Self-harm and suicide prevention</w:t>
        <w:br w:type="textWrapping"/>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Karjäärialane hindamine ja nõustamine</w:t>
        <w:br w:type="textWrapping"/>
      </w:r>
      <w:r w:rsidDel="00000000" w:rsidR="00000000" w:rsidRPr="00000000">
        <w:rPr>
          <w:rFonts w:ascii="Times New Roman" w:cs="Times New Roman" w:eastAsia="Times New Roman" w:hAnsi="Times New Roman"/>
          <w:sz w:val="24"/>
          <w:szCs w:val="24"/>
          <w:rtl w:val="0"/>
        </w:rPr>
        <w:t xml:space="preserve">Karjäärialase toe raames hinnatakse teenusesaaja:</w:t>
        <w:br w:type="textWrapping"/>
        <w:t xml:space="preserve">huvisid ja eelistusi</w:t>
        <w:br w:type="textWrapping"/>
        <w:t xml:space="preserve">tugevusi ja oskusi</w:t>
        <w:br w:type="textWrapping"/>
        <w:t xml:space="preserve">motivatsiooni ja töövalmidust</w:t>
        <w:br w:type="textWrapping"/>
        <w:t xml:space="preserve">õpi- ja tööalaseid takistusi</w:t>
        <w:br w:type="textWrapping"/>
        <w:br w:type="textWrapping"/>
        <w:t xml:space="preserve">Hindamisel kasutatakse struktureeritud intervjuud, standardiseeritud küsimustikke ning praktilisi ülesandeid.</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Kasutatavad karjäärinõustamise vahendid:</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Huvi- ja eelistuste hindamine:</w:t>
        <w:br w:type="textWrapping"/>
      </w:r>
      <w:r w:rsidDel="00000000" w:rsidR="00000000" w:rsidRPr="00000000">
        <w:rPr>
          <w:rFonts w:ascii="Times New Roman" w:cs="Times New Roman" w:eastAsia="Times New Roman" w:hAnsi="Times New Roman"/>
          <w:sz w:val="24"/>
          <w:szCs w:val="24"/>
          <w:rtl w:val="0"/>
        </w:rPr>
        <w:t xml:space="preserve">Holland’i RIASEC mudelil põhinevad küsimustikud</w:t>
        <w:br w:type="textWrapping"/>
        <w:t xml:space="preserve">Self-Directed Search (SDS)</w:t>
        <w:br w:type="textWrapping"/>
        <w:t xml:space="preserve">O*NET Interest Profiler</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Tugevuste ja oskuste kaardistamine:</w:t>
        <w:br w:type="textWrapping"/>
      </w:r>
      <w:r w:rsidDel="00000000" w:rsidR="00000000" w:rsidRPr="00000000">
        <w:rPr>
          <w:rFonts w:ascii="Times New Roman" w:cs="Times New Roman" w:eastAsia="Times New Roman" w:hAnsi="Times New Roman"/>
          <w:sz w:val="24"/>
          <w:szCs w:val="24"/>
          <w:rtl w:val="0"/>
        </w:rPr>
        <w:t xml:space="preserve">VIA Character Strengths Survey</w:t>
        <w:br w:type="textWrapping"/>
        <w:t xml:space="preserve">oskuste kaardistamise töölehed (skills mapping)</w:t>
        <w:br w:type="textWrapping"/>
        <w:t xml:space="preserve">kompetentsipõhised enesehindamise küsimustikud</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Karjääriotsuste ja motivatsiooni hindamine:</w:t>
        <w:br w:type="textWrapping"/>
      </w:r>
      <w:r w:rsidDel="00000000" w:rsidR="00000000" w:rsidRPr="00000000">
        <w:rPr>
          <w:rFonts w:ascii="Times New Roman" w:cs="Times New Roman" w:eastAsia="Times New Roman" w:hAnsi="Times New Roman"/>
          <w:sz w:val="24"/>
          <w:szCs w:val="24"/>
          <w:rtl w:val="0"/>
        </w:rPr>
        <w:t xml:space="preserve">Career Decision-Making Difficulties Questionnaire (CDDQ)</w:t>
        <w:br w:type="textWrapping"/>
        <w:t xml:space="preserve">General Self-Efficacy Scale</w:t>
        <w:br w:type="textWrapping"/>
        <w:t xml:space="preserve">eesmärgistamise ja väärtuste selgitamise harjutused</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Toimetuleku ja töövalmiduse hindamine:</w:t>
        <w:br w:type="textWrapping"/>
      </w:r>
      <w:r w:rsidDel="00000000" w:rsidR="00000000" w:rsidRPr="00000000">
        <w:rPr>
          <w:rFonts w:ascii="Times New Roman" w:cs="Times New Roman" w:eastAsia="Times New Roman" w:hAnsi="Times New Roman"/>
          <w:sz w:val="24"/>
          <w:szCs w:val="24"/>
          <w:rtl w:val="0"/>
        </w:rPr>
        <w:t xml:space="preserve">Work Ability Index (kohandatud kasutus noortele)</w:t>
        <w:br w:type="textWrapping"/>
        <w:t xml:space="preserve">töövalmiduse ja enesejuhtimise hindamise tööriistad</w:t>
        <w:br w:type="textWrapping"/>
        <w:t xml:space="preserve">struktureeritud tegevusplaani koostamine</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Läbiviimine</w:t>
      </w:r>
      <w:r w:rsidDel="00000000" w:rsidR="00000000" w:rsidRPr="00000000">
        <w:rPr>
          <w:rFonts w:ascii="Times New Roman" w:cs="Times New Roman" w:eastAsia="Times New Roman" w:hAnsi="Times New Roman"/>
          <w:sz w:val="24"/>
          <w:szCs w:val="24"/>
          <w:rtl w:val="0"/>
        </w:rPr>
        <w:br w:type="textWrapping"/>
        <w:t xml:space="preserve">Karjäärinõustamine toimub individuaalselt ning on integreeritud psühhosotsiaalse sekkumisega.</w:t>
        <w:br w:type="textWrapping"/>
        <w:t xml:space="preserve"> Kasutatakse:</w:t>
        <w:br w:type="textWrapping"/>
        <w:t xml:space="preserve">struktureeritud vestlust</w:t>
        <w:br w:type="textWrapping"/>
        <w:t xml:space="preserve">praktilisi harjutusi (eesmärkide seadmine, tegevusplaan)</w:t>
        <w:br w:type="textWrapping"/>
        <w:t xml:space="preserve">refleksiooni ja tagasisidet</w:t>
        <w:br w:type="textWrapping"/>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Eesmärk</w:t>
      </w:r>
      <w:r w:rsidDel="00000000" w:rsidR="00000000" w:rsidRPr="00000000">
        <w:rPr>
          <w:rFonts w:ascii="Times New Roman" w:cs="Times New Roman" w:eastAsia="Times New Roman" w:hAnsi="Times New Roman"/>
          <w:sz w:val="24"/>
          <w:szCs w:val="24"/>
          <w:rtl w:val="0"/>
        </w:rPr>
        <w:br w:type="textWrapping"/>
        <w:t xml:space="preserve">Karjäärinõustamise eesmärk on:</w:t>
        <w:br w:type="textWrapping"/>
        <w:t xml:space="preserve">toetada realistliku õpi- või tööplaani kujundamist</w:t>
        <w:br w:type="textWrapping"/>
        <w:t xml:space="preserve">suurendada motivatsiooni ja enesekindlust</w:t>
        <w:br w:type="textWrapping"/>
        <w:t xml:space="preserve">arendada tööeluks vajalikke enesejuhtimisoskusi</w:t>
        <w:br w:type="textWrapping"/>
        <w:t xml:space="preserve">siduda vaimne tervis ja praktiline toimetulek</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Allikad</w:t>
        <w:br w:type="textWrapping"/>
      </w:r>
      <w:r w:rsidDel="00000000" w:rsidR="00000000" w:rsidRPr="00000000">
        <w:rPr>
          <w:rFonts w:ascii="Times New Roman" w:cs="Times New Roman" w:eastAsia="Times New Roman" w:hAnsi="Times New Roman"/>
          <w:sz w:val="24"/>
          <w:szCs w:val="24"/>
          <w:rtl w:val="0"/>
        </w:rPr>
        <w:t xml:space="preserve">Teoreetilised alused</w:t>
        <w:br w:type="textWrapping"/>
        <w:t xml:space="preserve">Holland, J. L. (1997). </w:t>
      </w:r>
      <w:r w:rsidDel="00000000" w:rsidR="00000000" w:rsidRPr="00000000">
        <w:rPr>
          <w:rFonts w:ascii="Times New Roman" w:cs="Times New Roman" w:eastAsia="Times New Roman" w:hAnsi="Times New Roman"/>
          <w:i w:val="1"/>
          <w:iCs w:val="1"/>
          <w:sz w:val="24"/>
          <w:szCs w:val="24"/>
          <w:rtl w:val="0"/>
        </w:rPr>
        <w:t xml:space="preserve">Making Vocational Choices: A Theory of Vocational Personalities and Work Environments</w:t>
        <w:br w:type="textWrapping"/>
      </w:r>
      <w:r w:rsidDel="00000000" w:rsidR="00000000" w:rsidRPr="00000000">
        <w:rPr>
          <w:rFonts w:ascii="Times New Roman" w:cs="Times New Roman" w:eastAsia="Times New Roman" w:hAnsi="Times New Roman"/>
          <w:sz w:val="24"/>
          <w:szCs w:val="24"/>
          <w:rtl w:val="0"/>
        </w:rPr>
        <w:t xml:space="preserve">Savickas, M. L. (2013). </w:t>
      </w:r>
      <w:r w:rsidDel="00000000" w:rsidR="00000000" w:rsidRPr="00000000">
        <w:rPr>
          <w:rFonts w:ascii="Times New Roman" w:cs="Times New Roman" w:eastAsia="Times New Roman" w:hAnsi="Times New Roman"/>
          <w:i w:val="1"/>
          <w:iCs w:val="1"/>
          <w:sz w:val="24"/>
          <w:szCs w:val="24"/>
          <w:rtl w:val="0"/>
        </w:rPr>
        <w:t xml:space="preserve">Career Construction Theory and Practice</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Hindamisvahendid</w:t>
      </w:r>
      <w:r w:rsidDel="00000000" w:rsidR="00000000" w:rsidRPr="00000000">
        <w:rPr>
          <w:rFonts w:ascii="Times New Roman" w:cs="Times New Roman" w:eastAsia="Times New Roman" w:hAnsi="Times New Roman"/>
          <w:sz w:val="24"/>
          <w:szCs w:val="24"/>
          <w:rtl w:val="0"/>
        </w:rPr>
        <w:br w:type="textWrapping"/>
        <w:t xml:space="preserve">Holland RIASEC mudel ja Self-Directed Search (SDS)</w:t>
        <w:br w:type="textWrapping"/>
        <w:t xml:space="preserve">O*NET Interest Profiler (U.S. Department of Labor)</w:t>
        <w:br w:type="textWrapping"/>
        <w:t xml:space="preserve">VIA Institute on Character – Character Strengths Survey</w:t>
        <w:br w:type="textWrapping"/>
        <w:t xml:space="preserve">Career Decision-Making Difficulties Questionnaire (CDDQ)</w:t>
        <w:br w:type="textWrapping"/>
        <w:t xml:space="preserve">General Self-Efficacy Scale (Schwarzer &amp; Jerusalem)</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Rahvusvahelised juhised</w:t>
      </w:r>
      <w:r w:rsidDel="00000000" w:rsidR="00000000" w:rsidRPr="00000000">
        <w:rPr>
          <w:rFonts w:ascii="Times New Roman" w:cs="Times New Roman" w:eastAsia="Times New Roman" w:hAnsi="Times New Roman"/>
          <w:sz w:val="24"/>
          <w:szCs w:val="24"/>
          <w:rtl w:val="0"/>
        </w:rPr>
        <w:br w:type="textWrapping"/>
        <w:t xml:space="preserve">European Lifelong Guidance Policy Network (ELGPN)</w:t>
        <w:br w:type="textWrapping"/>
        <w:t xml:space="preserve">OECD (2019). </w:t>
      </w:r>
      <w:r w:rsidDel="00000000" w:rsidR="00000000" w:rsidRPr="00000000">
        <w:rPr>
          <w:rFonts w:ascii="Times New Roman" w:cs="Times New Roman" w:eastAsia="Times New Roman" w:hAnsi="Times New Roman"/>
          <w:i w:val="1"/>
          <w:iCs w:val="1"/>
          <w:sz w:val="24"/>
          <w:szCs w:val="24"/>
          <w:rtl w:val="0"/>
        </w:rPr>
        <w:t xml:space="preserve">Career Guidance for Adults in a Changing World</w:t>
        <w:br w:type="textWrapping"/>
      </w:r>
      <w:r w:rsidDel="00000000" w:rsidR="00000000" w:rsidRPr="00000000">
        <w:rPr>
          <w:rFonts w:ascii="Times New Roman" w:cs="Times New Roman" w:eastAsia="Times New Roman" w:hAnsi="Times New Roman"/>
          <w:sz w:val="24"/>
          <w:szCs w:val="24"/>
          <w:rtl w:val="0"/>
        </w:rPr>
        <w:t xml:space="preserve">NICE Guidelines – Transition to employment and education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Varasem rakendamine (rakendamise kirjeldus, maht ja kestus): </w:t>
        <w:br w:type="textWrapping"/>
      </w:r>
      <w:r w:rsidDel="00000000" w:rsidR="00000000" w:rsidRPr="00000000">
        <w:rPr>
          <w:rFonts w:ascii="Times New Roman" w:cs="Times New Roman" w:eastAsia="Times New Roman" w:hAnsi="Times New Roman"/>
          <w:sz w:val="24"/>
          <w:szCs w:val="24"/>
          <w:rtl w:val="0"/>
        </w:rPr>
        <w:t xml:space="preserve">Teenuse elemendid (individuaalne nõustamine, psühholoogiline hindamine, kriisitugi ja karjäärinõustamine) on LullaBed Rehabilitatsioonikeskuses juba rakendatud igapäevases praktikas erinevate sihtrühmadega alates 2023. Käesolev VIPS ühendab olemasolevad praktikad struktureeritud ja ajaliselt piiritletud sekkumiseks, mis vastab VIPS formaadile.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Tagasiside kogumise viis: </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anonüümsed küsimustikud ; enne–pärast hindamine ; rahulolu analüüs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Kavandatud maht</w:t>
      </w:r>
    </w:p>
    <w:p w:rsidR="00000000" w:rsidDel="00000000" w:rsidP="00000000" w:rsidRDefault="00000000" w:rsidRPr="00000000" w14:paraId="0000001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Seansside koguarv toetusperioodil: </w:t>
      </w:r>
      <w:r w:rsidDel="00000000" w:rsidR="00000000" w:rsidRPr="00000000">
        <w:rPr>
          <w:rFonts w:ascii="Times New Roman" w:cs="Times New Roman" w:eastAsia="Times New Roman" w:hAnsi="Times New Roman"/>
          <w:b w:val="1"/>
          <w:bCs w:val="1"/>
          <w:sz w:val="24"/>
          <w:szCs w:val="24"/>
          <w:rtl w:val="0"/>
        </w:rPr>
        <w:t xml:space="preserve">~1850</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Teenusesaajate arv: </w:t>
        <w:br w:type="textWrapping"/>
      </w:r>
      <w:r w:rsidDel="00000000" w:rsidR="00000000" w:rsidRPr="00000000">
        <w:rPr>
          <w:rFonts w:ascii="Times New Roman" w:cs="Times New Roman" w:eastAsia="Times New Roman" w:hAnsi="Times New Roman"/>
          <w:b w:val="1"/>
          <w:bCs w:val="1"/>
          <w:sz w:val="24"/>
          <w:szCs w:val="24"/>
          <w:rtl w:val="0"/>
        </w:rPr>
        <w:t xml:space="preserve">Individuaalse</w:t>
      </w:r>
      <w:r w:rsidDel="00000000" w:rsidR="00000000" w:rsidRPr="00000000">
        <w:rPr>
          <w:rFonts w:ascii="Times New Roman" w:cs="Times New Roman" w:eastAsia="Times New Roman" w:hAnsi="Times New Roman"/>
          <w:sz w:val="24"/>
          <w:szCs w:val="24"/>
          <w:rtl w:val="0"/>
        </w:rPr>
        <w:t xml:space="preserve"> teenuse raames on planeeritud ligikaudu </w:t>
      </w:r>
      <w:r w:rsidDel="00000000" w:rsidR="00000000" w:rsidRPr="00000000">
        <w:rPr>
          <w:rFonts w:ascii="Times New Roman" w:cs="Times New Roman" w:eastAsia="Times New Roman" w:hAnsi="Times New Roman"/>
          <w:b w:val="1"/>
          <w:bCs w:val="1"/>
          <w:sz w:val="24"/>
          <w:szCs w:val="24"/>
          <w:rtl w:val="0"/>
        </w:rPr>
        <w:t xml:space="preserve">120-125</w:t>
      </w:r>
      <w:r w:rsidDel="00000000" w:rsidR="00000000" w:rsidRPr="00000000">
        <w:rPr>
          <w:rFonts w:ascii="Times New Roman" w:cs="Times New Roman" w:eastAsia="Times New Roman" w:hAnsi="Times New Roman"/>
          <w:sz w:val="24"/>
          <w:szCs w:val="24"/>
          <w:rtl w:val="0"/>
        </w:rPr>
        <w:t xml:space="preserve"> teenusesaajat, kellele osutatakse keskmiselt 5-7 seanssi hinnaga 60 eurot seansi kohta.</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Grupiteenus</w:t>
      </w:r>
      <w:r w:rsidDel="00000000" w:rsidR="00000000" w:rsidRPr="00000000">
        <w:rPr>
          <w:rFonts w:ascii="Times New Roman" w:cs="Times New Roman" w:eastAsia="Times New Roman" w:hAnsi="Times New Roman"/>
          <w:sz w:val="24"/>
          <w:szCs w:val="24"/>
          <w:rtl w:val="0"/>
        </w:rPr>
        <w:t xml:space="preserve"> toimub 6-liikmelistes gruppides, kus ühe seansi kestus on 90 minutit ning maksumus osaleja kohta on 35 eurot. Kuni </w:t>
      </w:r>
      <w:r w:rsidDel="00000000" w:rsidR="00000000" w:rsidRPr="00000000">
        <w:rPr>
          <w:rFonts w:ascii="Times New Roman" w:cs="Times New Roman" w:eastAsia="Times New Roman" w:hAnsi="Times New Roman"/>
          <w:b w:val="1"/>
          <w:bCs w:val="1"/>
          <w:sz w:val="24"/>
          <w:szCs w:val="24"/>
          <w:rtl w:val="0"/>
        </w:rPr>
        <w:t xml:space="preserve">180</w:t>
      </w:r>
      <w:r w:rsidDel="00000000" w:rsidR="00000000" w:rsidRPr="00000000">
        <w:rPr>
          <w:rFonts w:ascii="Times New Roman" w:cs="Times New Roman" w:eastAsia="Times New Roman" w:hAnsi="Times New Roman"/>
          <w:sz w:val="24"/>
          <w:szCs w:val="24"/>
          <w:rtl w:val="0"/>
        </w:rPr>
        <w:t xml:space="preserve"> teenusesaajat.</w:t>
        <w:br w:type="textWrapping"/>
        <w:t xml:space="preserve">Kokku võimaldab teenus jõuda ligikaudu </w:t>
      </w:r>
      <w:r w:rsidDel="00000000" w:rsidR="00000000" w:rsidRPr="00000000">
        <w:rPr>
          <w:rFonts w:ascii="Times New Roman" w:cs="Times New Roman" w:eastAsia="Times New Roman" w:hAnsi="Times New Roman"/>
          <w:b w:val="1"/>
          <w:bCs w:val="1"/>
          <w:sz w:val="24"/>
          <w:szCs w:val="24"/>
          <w:rtl w:val="0"/>
        </w:rPr>
        <w:t xml:space="preserve">~300</w:t>
      </w:r>
      <w:r w:rsidDel="00000000" w:rsidR="00000000" w:rsidRPr="00000000">
        <w:rPr>
          <w:rFonts w:ascii="Times New Roman" w:cs="Times New Roman" w:eastAsia="Times New Roman" w:hAnsi="Times New Roman"/>
          <w:sz w:val="24"/>
          <w:szCs w:val="24"/>
          <w:rtl w:val="0"/>
        </w:rPr>
        <w:t xml:space="preserve"> nooreni aastas.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Keskmine seansside arv ühe teenusesaaja kohta:  </w:t>
      </w:r>
      <w:r w:rsidDel="00000000" w:rsidR="00000000" w:rsidRPr="00000000">
        <w:rPr>
          <w:rFonts w:ascii="Times New Roman" w:cs="Times New Roman" w:eastAsia="Times New Roman" w:hAnsi="Times New Roman"/>
          <w:sz w:val="24"/>
          <w:szCs w:val="24"/>
          <w:rtl w:val="0"/>
        </w:rPr>
        <w:t xml:space="preserve">5 kuni 10 seansi</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Maht maakondade kaupa: </w:t>
      </w:r>
      <w:r w:rsidDel="00000000" w:rsidR="00000000" w:rsidRPr="00000000">
        <w:rPr>
          <w:rFonts w:ascii="Times New Roman" w:cs="Times New Roman" w:eastAsia="Times New Roman" w:hAnsi="Times New Roman"/>
          <w:sz w:val="24"/>
          <w:szCs w:val="24"/>
          <w:rtl w:val="0"/>
        </w:rPr>
        <w:t xml:space="preserve">Teenus katab kogu Eesti territooriumi, keskendudes eelkõige piirkondadele, kus vaimse tervise tugiteenuste kättesaadavus on piiratud.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Sihtrühmani jõudmise ja suunamise kanalid:</w:t>
        <w:br w:type="textWrapping"/>
      </w:r>
      <w:r w:rsidDel="00000000" w:rsidR="00000000" w:rsidRPr="00000000">
        <w:rPr>
          <w:rFonts w:ascii="Times New Roman" w:cs="Times New Roman" w:eastAsia="Times New Roman" w:hAnsi="Times New Roman"/>
          <w:sz w:val="24"/>
          <w:szCs w:val="24"/>
          <w:rtl w:val="0"/>
        </w:rPr>
        <w:t xml:space="preserve">Teenusesaajad jõuavad teenuseni mitmete ametlike suunamiskanalite kaudu: Töötukassa (töövõime ja töötuse ennetus ning taastamine)</w:t>
        <w:br w:type="textWrapping"/>
        <w:t xml:space="preserve">Sotsiaalkindlustusamet (sotsiaalteenused ja juhtumikorraldus)</w:t>
        <w:br w:type="textWrapping"/>
        <w:t xml:space="preserve">Tervisekassa (tervisega seotud psühhosotsiaalne tugi)</w:t>
        <w:br w:type="textWrapping"/>
        <w:t xml:space="preserve">Ohvriabi (kriisi- ja traumapõhine tugi)</w:t>
        <w:br w:type="textWrapping"/>
        <w:t xml:space="preserve">KOV ja LOV kaudu</w:t>
        <w:br w:type="textWrapping"/>
        <w:t xml:space="preserve">perearstid ja vaimse tervise spetsialistid</w:t>
        <w:br w:type="textWrapping"/>
        <w:t xml:space="preserve">otsene pöördumine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Meeskond ja rakendusvõimekus</w:t>
      </w:r>
    </w:p>
    <w:p w:rsidR="00000000" w:rsidDel="00000000" w:rsidP="00000000" w:rsidRDefault="00000000" w:rsidRPr="00000000" w14:paraId="0000002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koguarv (vähemalt 5, lisada viie inimese info allolevasse tabelisse):</w:t>
      </w:r>
    </w:p>
    <w:tbl>
      <w:tblPr>
        <w:tblStyle w:val="Table1"/>
        <w:tblW w:w="8930.0" w:type="dxa"/>
        <w:jc w:val="left"/>
        <w:tblInd w:w="279.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410"/>
        <w:gridCol w:w="2693"/>
        <w:gridCol w:w="3827"/>
        <w:tblGridChange w:id="0">
          <w:tblGrid>
            <w:gridCol w:w="2410"/>
            <w:gridCol w:w="2693"/>
            <w:gridCol w:w="3827"/>
          </w:tblGrid>
        </w:tblGridChange>
      </w:tblGrid>
      <w:tr>
        <w:trPr>
          <w:cantSplit w:val="0"/>
          <w:tblHeader w:val="0"/>
        </w:trPr>
        <w:tc>
          <w:tcPr/>
          <w:p w:rsidR="00000000" w:rsidDel="00000000" w:rsidP="00000000" w:rsidRDefault="00000000" w:rsidRPr="00000000" w14:paraId="00000027">
            <w:pPr>
              <w:rPr>
                <w:b w:val="0"/>
                <w:bCs w:val="0"/>
              </w:rPr>
            </w:pPr>
            <w:r w:rsidDel="00000000" w:rsidR="00000000" w:rsidRPr="00000000">
              <w:rPr>
                <w:b w:val="0"/>
                <w:bCs w:val="0"/>
                <w:rtl w:val="0"/>
              </w:rPr>
              <w:t xml:space="preserve">Ees- ja perekonnanimi</w:t>
            </w:r>
          </w:p>
        </w:tc>
        <w:tc>
          <w:tcPr/>
          <w:p w:rsidR="00000000" w:rsidDel="00000000" w:rsidP="00000000" w:rsidRDefault="00000000" w:rsidRPr="00000000" w14:paraId="00000028">
            <w:pPr>
              <w:rPr>
                <w:b w:val="0"/>
                <w:bCs w:val="0"/>
              </w:rPr>
            </w:pPr>
            <w:r w:rsidDel="00000000" w:rsidR="00000000" w:rsidRPr="00000000">
              <w:rPr>
                <w:b w:val="0"/>
                <w:bCs w:val="0"/>
                <w:rtl w:val="0"/>
              </w:rPr>
              <w:t xml:space="preserve">Haridus (eriala, kraad)</w:t>
            </w:r>
          </w:p>
        </w:tc>
        <w:tc>
          <w:tcPr/>
          <w:p w:rsidR="00000000" w:rsidDel="00000000" w:rsidP="00000000" w:rsidRDefault="00000000" w:rsidRPr="00000000" w14:paraId="00000029">
            <w:pPr>
              <w:rPr>
                <w:b w:val="0"/>
                <w:bCs w:val="0"/>
              </w:rPr>
            </w:pPr>
            <w:r w:rsidDel="00000000" w:rsidR="00000000" w:rsidRPr="00000000">
              <w:rPr>
                <w:b w:val="0"/>
                <w:bCs w:val="0"/>
                <w:rtl w:val="0"/>
              </w:rPr>
              <w:t xml:space="preserve">Lepingu (nt töö-, töövõtu- või käsundusleping) sõlmimise kuupäev</w:t>
            </w:r>
          </w:p>
        </w:tc>
      </w:tr>
      <w:tr>
        <w:trPr>
          <w:cantSplit w:val="0"/>
          <w:tblHeader w:val="0"/>
        </w:trPr>
        <w:tc>
          <w:tcPr/>
          <w:p w:rsidR="00000000" w:rsidDel="00000000" w:rsidP="00000000" w:rsidRDefault="00000000" w:rsidRPr="00000000" w14:paraId="0000002A">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Arina Davelman</w:t>
            </w:r>
            <w:r w:rsidDel="00000000" w:rsidR="00000000" w:rsidRPr="00000000">
              <w:rPr>
                <w:rtl w:val="0"/>
              </w:rPr>
            </w:r>
          </w:p>
        </w:tc>
        <w:tc>
          <w:tcPr/>
          <w:p w:rsidR="00000000" w:rsidDel="00000000" w:rsidP="00000000" w:rsidRDefault="00000000" w:rsidRPr="00000000" w14:paraId="0000002B">
            <w:pPr>
              <w:spacing w:line="276" w:lineRule="auto"/>
              <w:rPr/>
            </w:pPr>
            <w:r w:rsidDel="00000000" w:rsidR="00000000" w:rsidRPr="00000000">
              <w:rPr>
                <w:rFonts w:ascii="Times New Roman" w:cs="Times New Roman" w:eastAsia="Times New Roman" w:hAnsi="Times New Roman"/>
                <w:sz w:val="24"/>
                <w:szCs w:val="24"/>
                <w:rtl w:val="0"/>
              </w:rPr>
              <w:t xml:space="preserve">Psühholoog, bakalaureus, kogemusnõustaja, rehabilitatsioonimeeskonna spetsialist, kliinilise psühholoogia ümberõppe (välismaal), karjäärinõustaja, ohvriabi väljaõppe</w:t>
            </w:r>
            <w:r w:rsidDel="00000000" w:rsidR="00000000" w:rsidRPr="00000000">
              <w:rPr>
                <w:rtl w:val="0"/>
              </w:rPr>
            </w:r>
          </w:p>
        </w:tc>
        <w:tc>
          <w:tcPr/>
          <w:p w:rsidR="00000000" w:rsidDel="00000000" w:rsidP="00000000" w:rsidRDefault="00000000" w:rsidRPr="00000000" w14:paraId="0000002C">
            <w:pPr>
              <w:spacing w:line="276" w:lineRule="auto"/>
              <w:rPr/>
            </w:pPr>
            <w:r w:rsidDel="00000000" w:rsidR="00000000" w:rsidRPr="00000000">
              <w:rPr>
                <w:rFonts w:ascii="Times New Roman" w:cs="Times New Roman" w:eastAsia="Times New Roman" w:hAnsi="Times New Roman"/>
                <w:sz w:val="24"/>
                <w:szCs w:val="24"/>
                <w:rtl w:val="0"/>
              </w:rPr>
              <w:t xml:space="preserve">Käsundusleping, 23.11.2023</w:t>
            </w: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Svetlana Smirnova</w:t>
            </w:r>
            <w:r w:rsidDel="00000000" w:rsidR="00000000" w:rsidRPr="00000000">
              <w:rPr>
                <w:rtl w:val="0"/>
              </w:rPr>
            </w:r>
          </w:p>
        </w:tc>
        <w:tc>
          <w:tcPr/>
          <w:p w:rsidR="00000000" w:rsidDel="00000000" w:rsidP="00000000" w:rsidRDefault="00000000" w:rsidRPr="00000000" w14:paraId="0000002E">
            <w:pPr>
              <w:spacing w:line="276" w:lineRule="auto"/>
              <w:rPr/>
            </w:pPr>
            <w:r w:rsidDel="00000000" w:rsidR="00000000" w:rsidRPr="00000000">
              <w:rPr>
                <w:rFonts w:ascii="Times New Roman" w:cs="Times New Roman" w:eastAsia="Times New Roman" w:hAnsi="Times New Roman"/>
                <w:sz w:val="24"/>
                <w:szCs w:val="24"/>
                <w:rtl w:val="0"/>
              </w:rPr>
              <w:t xml:space="preserve">Nõustamispsühholoogia, Magister, Psühholoog-nõustaja tase 7, Vägivallaohvrite spetsialist, kliinilise psühholoogi superviseerimisel</w:t>
            </w:r>
            <w:r w:rsidDel="00000000" w:rsidR="00000000" w:rsidRPr="00000000">
              <w:rPr>
                <w:rtl w:val="0"/>
              </w:rPr>
            </w:r>
          </w:p>
        </w:tc>
        <w:tc>
          <w:tcPr/>
          <w:p w:rsidR="00000000" w:rsidDel="00000000" w:rsidP="00000000" w:rsidRDefault="00000000" w:rsidRPr="00000000" w14:paraId="0000002F">
            <w:pPr>
              <w:spacing w:line="276" w:lineRule="auto"/>
              <w:rPr/>
            </w:pPr>
            <w:r w:rsidDel="00000000" w:rsidR="00000000" w:rsidRPr="00000000">
              <w:rPr>
                <w:rFonts w:ascii="Times New Roman" w:cs="Times New Roman" w:eastAsia="Times New Roman" w:hAnsi="Times New Roman"/>
                <w:sz w:val="24"/>
                <w:szCs w:val="24"/>
                <w:rtl w:val="0"/>
              </w:rPr>
              <w:t xml:space="preserve">Käsundusleping, 01.09.2023</w:t>
            </w:r>
            <w:r w:rsidDel="00000000" w:rsidR="00000000" w:rsidRPr="00000000">
              <w:rPr>
                <w:rtl w:val="0"/>
              </w:rPr>
            </w:r>
          </w:p>
        </w:tc>
      </w:tr>
      <w:tr>
        <w:trPr>
          <w:cantSplit w:val="0"/>
          <w:tblHeader w:val="0"/>
        </w:trPr>
        <w:tc>
          <w:tcPr/>
          <w:p w:rsidR="00000000" w:rsidDel="00000000" w:rsidP="00000000" w:rsidRDefault="00000000" w:rsidRPr="00000000" w14:paraId="00000030">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Mare Kannika-Sibrits</w:t>
            </w:r>
            <w:r w:rsidDel="00000000" w:rsidR="00000000" w:rsidRPr="00000000">
              <w:rPr>
                <w:rtl w:val="0"/>
              </w:rPr>
            </w:r>
          </w:p>
        </w:tc>
        <w:tc>
          <w:tcPr/>
          <w:p w:rsidR="00000000" w:rsidDel="00000000" w:rsidP="00000000" w:rsidRDefault="00000000" w:rsidRPr="00000000" w14:paraId="00000031">
            <w:pPr>
              <w:spacing w:line="276" w:lineRule="auto"/>
              <w:rPr/>
            </w:pPr>
            <w:r w:rsidDel="00000000" w:rsidR="00000000" w:rsidRPr="00000000">
              <w:rPr>
                <w:rFonts w:ascii="Times New Roman" w:cs="Times New Roman" w:eastAsia="Times New Roman" w:hAnsi="Times New Roman"/>
                <w:sz w:val="24"/>
                <w:szCs w:val="24"/>
                <w:rtl w:val="0"/>
              </w:rPr>
              <w:t xml:space="preserve">Psühholoog, bakalaureus, MDFT terapeut, karjäärinõustaja</w:t>
            </w:r>
            <w:r w:rsidDel="00000000" w:rsidR="00000000" w:rsidRPr="00000000">
              <w:rPr>
                <w:rtl w:val="0"/>
              </w:rPr>
            </w:r>
          </w:p>
        </w:tc>
        <w:tc>
          <w:tcPr/>
          <w:p w:rsidR="00000000" w:rsidDel="00000000" w:rsidP="00000000" w:rsidRDefault="00000000" w:rsidRPr="00000000" w14:paraId="00000032">
            <w:pPr>
              <w:spacing w:line="276" w:lineRule="auto"/>
              <w:rPr/>
            </w:pPr>
            <w:r w:rsidDel="00000000" w:rsidR="00000000" w:rsidRPr="00000000">
              <w:rPr>
                <w:rFonts w:ascii="Times New Roman" w:cs="Times New Roman" w:eastAsia="Times New Roman" w:hAnsi="Times New Roman"/>
                <w:sz w:val="24"/>
                <w:szCs w:val="24"/>
                <w:rtl w:val="0"/>
              </w:rPr>
              <w:t xml:space="preserve">Käsundusleping, 01.02.2025</w:t>
            </w: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Tatjana Pavlenko</w:t>
            </w:r>
            <w:r w:rsidDel="00000000" w:rsidR="00000000" w:rsidRPr="00000000">
              <w:rPr>
                <w:rtl w:val="0"/>
              </w:rPr>
            </w:r>
          </w:p>
        </w:tc>
        <w:tc>
          <w:tcPr/>
          <w:p w:rsidR="00000000" w:rsidDel="00000000" w:rsidP="00000000" w:rsidRDefault="00000000" w:rsidRPr="00000000" w14:paraId="00000034">
            <w:pPr>
              <w:spacing w:line="276" w:lineRule="auto"/>
              <w:rPr/>
            </w:pPr>
            <w:r w:rsidDel="00000000" w:rsidR="00000000" w:rsidRPr="00000000">
              <w:rPr>
                <w:rFonts w:ascii="Times New Roman" w:cs="Times New Roman" w:eastAsia="Times New Roman" w:hAnsi="Times New Roman"/>
                <w:sz w:val="24"/>
                <w:szCs w:val="24"/>
                <w:rtl w:val="0"/>
              </w:rPr>
              <w:t xml:space="preserve">Koolieelne psühholoogia, magister, Vägivallaohvrite spetsialist</w:t>
            </w:r>
            <w:r w:rsidDel="00000000" w:rsidR="00000000" w:rsidRPr="00000000">
              <w:rPr>
                <w:rtl w:val="0"/>
              </w:rPr>
            </w:r>
          </w:p>
        </w:tc>
        <w:tc>
          <w:tcPr/>
          <w:p w:rsidR="00000000" w:rsidDel="00000000" w:rsidP="00000000" w:rsidRDefault="00000000" w:rsidRPr="00000000" w14:paraId="00000035">
            <w:pPr>
              <w:spacing w:line="276" w:lineRule="auto"/>
              <w:rPr/>
            </w:pPr>
            <w:r w:rsidDel="00000000" w:rsidR="00000000" w:rsidRPr="00000000">
              <w:rPr>
                <w:rFonts w:ascii="Times New Roman" w:cs="Times New Roman" w:eastAsia="Times New Roman" w:hAnsi="Times New Roman"/>
                <w:sz w:val="24"/>
                <w:szCs w:val="24"/>
                <w:rtl w:val="0"/>
              </w:rPr>
              <w:t xml:space="preserve">Käsundusleping, 01.07.2022</w:t>
            </w: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rPr/>
            </w:pPr>
            <w:r w:rsidDel="00000000" w:rsidR="00000000" w:rsidRPr="00000000">
              <w:rPr>
                <w:rFonts w:ascii="Times New Roman" w:cs="Times New Roman" w:eastAsia="Times New Roman" w:hAnsi="Times New Roman"/>
                <w:b w:val="0"/>
                <w:bCs w:val="0"/>
                <w:sz w:val="24"/>
                <w:szCs w:val="24"/>
                <w:rtl w:val="0"/>
              </w:rPr>
              <w:t xml:space="preserve">Maria Bratus</w:t>
            </w:r>
            <w:r w:rsidDel="00000000" w:rsidR="00000000" w:rsidRPr="00000000">
              <w:rPr>
                <w:rtl w:val="0"/>
              </w:rPr>
            </w:r>
          </w:p>
        </w:tc>
        <w:tc>
          <w:tcPr/>
          <w:p w:rsidR="00000000" w:rsidDel="00000000" w:rsidP="00000000" w:rsidRDefault="00000000" w:rsidRPr="00000000" w14:paraId="00000037">
            <w:pPr>
              <w:spacing w:line="276" w:lineRule="auto"/>
              <w:rPr/>
            </w:pPr>
            <w:r w:rsidDel="00000000" w:rsidR="00000000" w:rsidRPr="00000000">
              <w:rPr>
                <w:rFonts w:ascii="Times New Roman" w:cs="Times New Roman" w:eastAsia="Times New Roman" w:hAnsi="Times New Roman"/>
                <w:sz w:val="24"/>
                <w:szCs w:val="24"/>
                <w:rtl w:val="0"/>
              </w:rPr>
              <w:t xml:space="preserve">Psühholoog, magister, Vägivallaohvrite spetsialist, loovteraapia alused</w:t>
            </w:r>
            <w:r w:rsidDel="00000000" w:rsidR="00000000" w:rsidRPr="00000000">
              <w:rPr>
                <w:rtl w:val="0"/>
              </w:rPr>
            </w:r>
          </w:p>
        </w:tc>
        <w:tc>
          <w:tcPr/>
          <w:p w:rsidR="00000000" w:rsidDel="00000000" w:rsidP="00000000" w:rsidRDefault="00000000" w:rsidRPr="00000000" w14:paraId="00000038">
            <w:pPr>
              <w:spacing w:line="276" w:lineRule="auto"/>
              <w:rPr/>
            </w:pPr>
            <w:r w:rsidDel="00000000" w:rsidR="00000000" w:rsidRPr="00000000">
              <w:rPr>
                <w:rFonts w:ascii="Times New Roman" w:cs="Times New Roman" w:eastAsia="Times New Roman" w:hAnsi="Times New Roman"/>
                <w:sz w:val="24"/>
                <w:szCs w:val="24"/>
                <w:rtl w:val="0"/>
              </w:rPr>
              <w:t xml:space="preserve">Käsundusleping, 01.01.2026</w:t>
            </w:r>
            <w:r w:rsidDel="00000000" w:rsidR="00000000" w:rsidRPr="00000000">
              <w:rPr>
                <w:rtl w:val="0"/>
              </w:rPr>
            </w:r>
          </w:p>
        </w:tc>
      </w:tr>
      <w:tr>
        <w:trPr>
          <w:cantSplit w:val="0"/>
          <w:tblHeader w:val="0"/>
        </w:trPr>
        <w:tc>
          <w:tcPr/>
          <w:p w:rsidR="00000000" w:rsidDel="00000000" w:rsidP="00000000" w:rsidRDefault="00000000" w:rsidRPr="00000000" w14:paraId="00000039">
            <w:pPr>
              <w:spacing w:line="360" w:lineRule="auto"/>
              <w:rPr>
                <w:rFonts w:ascii="Times New Roman" w:cs="Times New Roman" w:eastAsia="Times New Roman" w:hAnsi="Times New Roman"/>
                <w:b w:val="0"/>
                <w:bCs w:val="0"/>
                <w:sz w:val="24"/>
                <w:szCs w:val="24"/>
              </w:rPr>
            </w:pPr>
            <w:r w:rsidDel="00000000" w:rsidR="00000000" w:rsidRPr="00000000">
              <w:rPr>
                <w:rFonts w:ascii="Calibri" w:cs="Calibri" w:eastAsia="Calibri" w:hAnsi="Calibri"/>
                <w:b w:val="0"/>
                <w:bCs w:val="0"/>
                <w:sz w:val="24"/>
                <w:szCs w:val="24"/>
                <w:rtl w:val="0"/>
              </w:rPr>
              <w:t xml:space="preserve">Aleksander Pevzner</w:t>
            </w:r>
            <w:r w:rsidDel="00000000" w:rsidR="00000000" w:rsidRPr="00000000">
              <w:rPr>
                <w:rtl w:val="0"/>
              </w:rPr>
            </w:r>
          </w:p>
        </w:tc>
        <w:tc>
          <w:tcPr/>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Psühholoog, bakalaureus (saab kätte juuni 2026), kogemusnõustaja, tööohutuse spetsialist</w:t>
            </w:r>
            <w:r w:rsidDel="00000000" w:rsidR="00000000" w:rsidRPr="00000000">
              <w:rPr>
                <w:rtl w:val="0"/>
              </w:rPr>
            </w:r>
          </w:p>
        </w:tc>
        <w:tc>
          <w:tcPr/>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Käsundusleping, </w:t>
            </w:r>
            <w:r w:rsidDel="00000000" w:rsidR="00000000" w:rsidRPr="00000000">
              <w:rPr>
                <w:rFonts w:ascii="Calibri" w:cs="Calibri" w:eastAsia="Calibri" w:hAnsi="Calibri"/>
                <w:sz w:val="24"/>
                <w:szCs w:val="24"/>
                <w:rtl w:val="0"/>
              </w:rPr>
              <w:t xml:space="preserve">09.06.2025</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kvalifikatsioon: </w:t>
      </w:r>
      <w:r w:rsidDel="00000000" w:rsidR="00000000" w:rsidRPr="00000000">
        <w:rPr>
          <w:rFonts w:ascii="Times New Roman" w:cs="Times New Roman" w:eastAsia="Times New Roman" w:hAnsi="Times New Roman"/>
          <w:sz w:val="24"/>
          <w:szCs w:val="24"/>
          <w:rtl w:val="0"/>
        </w:rPr>
        <w:t xml:space="preserve">Bakalaureus, Magister, Kogemusnõustaja baaskoolitus, Psühholoog-nõustaja tase 7, kliiniline psühholoogia ümberõppe programm (välismaal), ohvriabi väljaõppe, karjäärinõustamine, liivateraapia alused, MDFT teraapia, KKT alused.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Superviisorite arv ja kvalifikatsioon: </w:t>
      </w:r>
      <w:r w:rsidDel="00000000" w:rsidR="00000000" w:rsidRPr="00000000">
        <w:rPr>
          <w:rFonts w:ascii="Calibri" w:cs="Calibri" w:eastAsia="Calibri" w:hAnsi="Calibri"/>
          <w:sz w:val="24"/>
          <w:szCs w:val="24"/>
          <w:rtl w:val="0"/>
        </w:rPr>
        <w:t xml:space="preserve">3:</w:t>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Kliiniline psühholoog</w:t>
      </w:r>
      <w:r w:rsidDel="00000000" w:rsidR="00000000" w:rsidRPr="00000000">
        <w:rPr>
          <w:rFonts w:ascii="Calibri" w:cs="Calibri" w:eastAsia="Calibri" w:hAnsi="Calibri"/>
          <w:sz w:val="24"/>
          <w:szCs w:val="24"/>
          <w:rtl w:val="0"/>
        </w:rPr>
        <w:t xml:space="preserve"> Merle Rohtmets (tase 7)</w:t>
        <w:br w:type="textWrapping"/>
        <w:t xml:space="preserve">Kliiniline psühholoog (tase 7), KKT Kariina Laas</w:t>
        <w:br w:type="textWrapping"/>
        <w:t xml:space="preserve">Psühholoog-psühhoterapeut (eksistentsiaalne teraapia) Olesja Zinenko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Supervisiooni sagedus ja korraldus: </w:t>
      </w:r>
      <w:r w:rsidDel="00000000" w:rsidR="00000000" w:rsidRPr="00000000">
        <w:rPr>
          <w:rFonts w:ascii="Times New Roman" w:cs="Times New Roman" w:eastAsia="Times New Roman" w:hAnsi="Times New Roman"/>
          <w:sz w:val="24"/>
          <w:szCs w:val="24"/>
          <w:rtl w:val="0"/>
        </w:rPr>
        <w:t xml:space="preserve">Supervisioon toimub regulaarselt vähemalt 1 kord kuus ning vajaduspõhiselt sagedamini keerulisemate juhtumite korral.</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Riskijuhtimise plaan: </w:t>
        <w:br w:type="textWrapping"/>
      </w:r>
      <w:r w:rsidDel="00000000" w:rsidR="00000000" w:rsidRPr="00000000">
        <w:rPr>
          <w:rFonts w:ascii="Times New Roman" w:cs="Times New Roman" w:eastAsia="Times New Roman" w:hAnsi="Times New Roman"/>
          <w:sz w:val="24"/>
          <w:szCs w:val="24"/>
          <w:rtl w:val="0"/>
        </w:rPr>
        <w:t xml:space="preserve">Teenuse osutamisel rakendatakse süsteemset riskijuhtimise lähenemist, mis hõlmab nii teenusesaajate kui ka teenuse osutamise protsessiga seotud riskide ennetamist ja maandamist. </w:t>
        <w:br w:type="textWrapping"/>
        <w:br w:type="textWrapping"/>
        <w:t xml:space="preserve">Peamised riskid ja maandamismeetmed:</w:t>
        <w:br w:type="textWrapping"/>
      </w:r>
      <w:r w:rsidDel="00000000" w:rsidR="00000000" w:rsidRPr="00000000">
        <w:rPr>
          <w:rFonts w:ascii="Times New Roman" w:cs="Times New Roman" w:eastAsia="Times New Roman" w:hAnsi="Times New Roman"/>
          <w:b w:val="1"/>
          <w:bCs w:val="1"/>
          <w:sz w:val="24"/>
          <w:szCs w:val="24"/>
          <w:rtl w:val="0"/>
        </w:rPr>
        <w:t xml:space="preserve">Kliendiga seotud riskid (nt suitsiidimõtted, kriisiseisundid):</w:t>
      </w:r>
      <w:r w:rsidDel="00000000" w:rsidR="00000000" w:rsidRPr="00000000">
        <w:rPr>
          <w:rFonts w:ascii="Times New Roman" w:cs="Times New Roman" w:eastAsia="Times New Roman" w:hAnsi="Times New Roman"/>
          <w:sz w:val="24"/>
          <w:szCs w:val="24"/>
          <w:rtl w:val="0"/>
        </w:rPr>
        <w:t xml:space="preserve"> viiakse läbi regulaarne riskihindamine, vajadusel koostatakse ohutusplaan ning suunatakse klient edasi eriarstiabile või kriisiteenustele.</w:t>
        <w:br w:type="textWrapping"/>
      </w:r>
      <w:r w:rsidDel="00000000" w:rsidR="00000000" w:rsidRPr="00000000">
        <w:rPr>
          <w:rFonts w:ascii="Times New Roman" w:cs="Times New Roman" w:eastAsia="Times New Roman" w:hAnsi="Times New Roman"/>
          <w:b w:val="1"/>
          <w:bCs w:val="1"/>
          <w:sz w:val="24"/>
          <w:szCs w:val="24"/>
          <w:rtl w:val="0"/>
        </w:rPr>
        <w:t xml:space="preserve">Teenuse kvaliteediriskid:</w:t>
      </w:r>
      <w:r w:rsidDel="00000000" w:rsidR="00000000" w:rsidRPr="00000000">
        <w:rPr>
          <w:rFonts w:ascii="Times New Roman" w:cs="Times New Roman" w:eastAsia="Times New Roman" w:hAnsi="Times New Roman"/>
          <w:sz w:val="24"/>
          <w:szCs w:val="24"/>
          <w:rtl w:val="0"/>
        </w:rPr>
        <w:t xml:space="preserve"> spetsialistid osalevad regulaarses supervisioonis ning rakendatakse standardiseeritud tööpõhimõtteid.</w:t>
        <w:br w:type="textWrapping"/>
      </w:r>
      <w:r w:rsidDel="00000000" w:rsidR="00000000" w:rsidRPr="00000000">
        <w:rPr>
          <w:rFonts w:ascii="Times New Roman" w:cs="Times New Roman" w:eastAsia="Times New Roman" w:hAnsi="Times New Roman"/>
          <w:b w:val="1"/>
          <w:bCs w:val="1"/>
          <w:sz w:val="24"/>
          <w:szCs w:val="24"/>
          <w:rtl w:val="0"/>
        </w:rPr>
        <w:t xml:space="preserve">Organisatsioonilised riskid (nt spetsialistide ülekoormus):</w:t>
      </w:r>
      <w:r w:rsidDel="00000000" w:rsidR="00000000" w:rsidRPr="00000000">
        <w:rPr>
          <w:rFonts w:ascii="Times New Roman" w:cs="Times New Roman" w:eastAsia="Times New Roman" w:hAnsi="Times New Roman"/>
          <w:sz w:val="24"/>
          <w:szCs w:val="24"/>
          <w:rtl w:val="0"/>
        </w:rPr>
        <w:t xml:space="preserve"> töökoormust jälgitakse ning vajadusel jaotatakse ümber.</w:t>
        <w:br w:type="textWrapping"/>
      </w:r>
      <w:r w:rsidDel="00000000" w:rsidR="00000000" w:rsidRPr="00000000">
        <w:rPr>
          <w:rFonts w:ascii="Times New Roman" w:cs="Times New Roman" w:eastAsia="Times New Roman" w:hAnsi="Times New Roman"/>
          <w:b w:val="1"/>
          <w:bCs w:val="1"/>
          <w:sz w:val="24"/>
          <w:szCs w:val="24"/>
          <w:rtl w:val="0"/>
        </w:rPr>
        <w:t xml:space="preserve">Teenuse katkestamise risk:</w:t>
      </w:r>
      <w:r w:rsidDel="00000000" w:rsidR="00000000" w:rsidRPr="00000000">
        <w:rPr>
          <w:rFonts w:ascii="Times New Roman" w:cs="Times New Roman" w:eastAsia="Times New Roman" w:hAnsi="Times New Roman"/>
          <w:sz w:val="24"/>
          <w:szCs w:val="24"/>
          <w:rtl w:val="0"/>
        </w:rPr>
        <w:t xml:space="preserve"> teenusesaajatele pakutakse paindlikku ajaplaneerimist ja kontakti võimalusi (sh veebiteenus).</w:t>
        <w:br w:type="textWrapping"/>
        <w:br w:type="textWrapping"/>
        <w:t xml:space="preserve">Riskijuhtimine on pidev protsess ning seda toetab meeskonna koostöö ja regulaarne tagasiside kogumine.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metoodika kasutusõiguse kohta: </w:t>
        <w:br w:type="textWrapping"/>
      </w:r>
      <w:r w:rsidDel="00000000" w:rsidR="00000000" w:rsidRPr="00000000">
        <w:rPr>
          <w:rFonts w:ascii="Times New Roman" w:cs="Times New Roman" w:eastAsia="Times New Roman" w:hAnsi="Times New Roman"/>
          <w:sz w:val="24"/>
          <w:szCs w:val="24"/>
          <w:rtl w:val="0"/>
        </w:rPr>
        <w:t xml:space="preserve">Käesolev VIPS põhineb rahvusvaheliselt tunnustatud ja teaduspõhistel lähenemistel (sh kognitiiv-käitumuslikud meetodid, psühhoharidus ja probleemilahendusoskuste arendamine), mille kasutamine ei eelda eraldi litsentsi.</w:t>
        <w:br w:type="textWrapping"/>
        <w:t xml:space="preserve">Teenuse raames kasutatavad töövõtted kuuluvad spetsialistide erialase väljaõppe ja pädevuse hulka.</w:t>
        <w:br w:type="textWrapping"/>
        <w:t xml:space="preserve">Vajadusel kasutatakse täiendavaid hindamisvahendeid ja metoodikaid vastavalt spetsialistide kvalifikatsioonile ning kehtivatele juhistele.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Ühe seansi maksumuse ja kulude põhjendus</w:t>
      </w:r>
    </w:p>
    <w:p w:rsidR="00000000" w:rsidDel="00000000" w:rsidP="00000000" w:rsidRDefault="00000000" w:rsidRPr="00000000" w14:paraId="0000004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Ühe seansi maksumus (koos seansi formaadiga, kui sama taotlus/VIPS sisaldab erinevaid formaate): </w:t>
        <w:br w:type="textWrapping"/>
      </w:r>
      <w:r w:rsidDel="00000000" w:rsidR="00000000" w:rsidRPr="00000000">
        <w:rPr>
          <w:rFonts w:ascii="Calibri" w:cs="Calibri" w:eastAsia="Calibri" w:hAnsi="Calibri"/>
          <w:sz w:val="24"/>
          <w:szCs w:val="24"/>
          <w:rtl w:val="0"/>
        </w:rPr>
        <w:t xml:space="preserve">Individuaal: </w:t>
      </w:r>
      <w:r w:rsidDel="00000000" w:rsidR="00000000" w:rsidRPr="00000000">
        <w:rPr>
          <w:rFonts w:ascii="Times New Roman" w:cs="Times New Roman" w:eastAsia="Times New Roman" w:hAnsi="Times New Roman"/>
          <w:sz w:val="24"/>
          <w:szCs w:val="24"/>
          <w:rtl w:val="0"/>
        </w:rPr>
        <w:t xml:space="preserve">60 eur/60 min</w:t>
        <w:br w:type="textWrapping"/>
        <w:t xml:space="preserve">Grupp: 35 eur/ 90 min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Keskmine kulu ühe teenusesaaja kohta:</w:t>
        <w:br w:type="textWrapping"/>
      </w:r>
      <w:r w:rsidDel="00000000" w:rsidR="00000000" w:rsidRPr="00000000">
        <w:rPr>
          <w:rFonts w:ascii="Times New Roman" w:cs="Times New Roman" w:eastAsia="Times New Roman" w:hAnsi="Times New Roman"/>
          <w:sz w:val="24"/>
          <w:szCs w:val="24"/>
          <w:rtl w:val="0"/>
        </w:rPr>
        <w:t xml:space="preserve">5-10 individuaal kohtumist, 300-600 eur ühe teenusesaaja kohta.</w:t>
        <w:br w:type="textWrapping"/>
        <w:t xml:space="preserve">Grupiteenust osutatakse 6-liikmelistes gruppides, kus ühe seansi kestus on 90 minutit ning ühe osaleja tasu 35 eurot.</w:t>
        <w:br w:type="textWrapping"/>
        <w:t xml:space="preserve">Üks grupitsükkel koosneb 6 seansist, mille kogumaksumus ühe osaleja kohta on 210 eurot.</w:t>
        <w:br w:type="textWrapping"/>
        <w:br w:type="textWrapping"/>
        <w:t xml:space="preserve">Grupiteenus on kuluefektiivsem, kuna ühe spetsialisti tööaeg jaotub mitme osaleja vahel, võimaldades sama ressursiga toetada suuremat hulka noori.</w:t>
        <w:br w:type="textWrapping"/>
        <w:t xml:space="preserve">Individuaalne teenus on vajalik kõrgema riskiga või spetsiifiliste vajadustega juhtumite puhul.</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Seansi maksumuse struktuur – esitada kulude jaotus, sh tööjõukulud, supervisioon, koolitus, koordineerimine, litsentsi- ja platvormikulud ning kaudsed kulud (kuni 7% taotletava toetuse üldmahust):</w:t>
        <w:br w:type="textWrapping"/>
        <w:br w:type="textWrapping"/>
      </w:r>
      <w:r w:rsidDel="00000000" w:rsidR="00000000" w:rsidRPr="00000000">
        <w:rPr>
          <w:rFonts w:ascii="Times New Roman" w:cs="Times New Roman" w:eastAsia="Times New Roman" w:hAnsi="Times New Roman"/>
          <w:sz w:val="24"/>
          <w:szCs w:val="24"/>
          <w:rtl w:val="0"/>
        </w:rPr>
        <w:t xml:space="preserve">Ühe individuaalse seansi maksumus on </w:t>
      </w:r>
      <w:r w:rsidDel="00000000" w:rsidR="00000000" w:rsidRPr="00000000">
        <w:rPr>
          <w:rFonts w:ascii="Times New Roman" w:cs="Times New Roman" w:eastAsia="Times New Roman" w:hAnsi="Times New Roman"/>
          <w:b w:val="1"/>
          <w:bCs w:val="1"/>
          <w:sz w:val="24"/>
          <w:szCs w:val="24"/>
          <w:rtl w:val="0"/>
        </w:rPr>
        <w:t xml:space="preserve">60 eurot </w:t>
      </w:r>
      <w:r w:rsidDel="00000000" w:rsidR="00000000" w:rsidRPr="00000000">
        <w:rPr>
          <w:rFonts w:ascii="Times New Roman" w:cs="Times New Roman" w:eastAsia="Times New Roman" w:hAnsi="Times New Roman"/>
          <w:sz w:val="24"/>
          <w:szCs w:val="24"/>
          <w:rtl w:val="0"/>
        </w:rPr>
        <w:t xml:space="preserve">ning see jaguneb järgmiselt: </w:t>
        <w:br w:type="textWrapping"/>
        <w:br w:type="textWrapping"/>
        <w:t xml:space="preserve">otsene töö spetsialistiga: 42 € (~70%)</w:t>
        <w:br w:type="textWrapping"/>
        <w:t xml:space="preserve">ettevalmistus ja dokumentatsioon: 6 € (~10%)</w:t>
        <w:br w:type="textWrapping"/>
        <w:t xml:space="preserve">supervisioon ja kvaliteedikontroll: 4,80 € (~8%)</w:t>
        <w:br w:type="textWrapping"/>
        <w:t xml:space="preserve">organisatsioonilised ja IT kulud: 4,20 € (~7%)</w:t>
        <w:br w:type="textWrapping"/>
        <w:t xml:space="preserve">kaudkulud (ruumid, administreerimine, juhtimine): 3 € (~5%)</w:t>
        <w:br w:type="textWrapping"/>
        <w:br w:type="textWrapping"/>
        <w:t xml:space="preserve">Ühe grupiseansi maksumus osaleja kohta on</w:t>
      </w:r>
      <w:r w:rsidDel="00000000" w:rsidR="00000000" w:rsidRPr="00000000">
        <w:rPr>
          <w:rFonts w:ascii="Times New Roman" w:cs="Times New Roman" w:eastAsia="Times New Roman" w:hAnsi="Times New Roman"/>
          <w:b w:val="1"/>
          <w:bCs w:val="1"/>
          <w:sz w:val="24"/>
          <w:szCs w:val="24"/>
          <w:rtl w:val="0"/>
        </w:rPr>
        <w:t xml:space="preserve"> 35 eurot </w:t>
      </w:r>
      <w:r w:rsidDel="00000000" w:rsidR="00000000" w:rsidRPr="00000000">
        <w:rPr>
          <w:rFonts w:ascii="Times New Roman" w:cs="Times New Roman" w:eastAsia="Times New Roman" w:hAnsi="Times New Roman"/>
          <w:sz w:val="24"/>
          <w:szCs w:val="24"/>
          <w:rtl w:val="0"/>
        </w:rPr>
        <w:t xml:space="preserve">(90 minutit) ning jaguneb järgmiselt:</w:t>
        <w:br w:type="textWrapping"/>
        <w:br w:type="textWrapping"/>
        <w:t xml:space="preserve">otsene töö spetsialistiga: 24,50 € (~70%)</w:t>
        <w:br w:type="textWrapping"/>
        <w:t xml:space="preserve">ettevalmistus ja dokumentatsioon: 3,50 € (~10%)</w:t>
        <w:br w:type="textWrapping"/>
        <w:t xml:space="preserve">supervisioon ja kvaliteedikontroll: 2,80 € (~8%)</w:t>
        <w:br w:type="textWrapping"/>
        <w:t xml:space="preserve">organisatsioonilised ja IT kulud: 2,45 € (~7%)</w:t>
        <w:br w:type="textWrapping"/>
        <w:t xml:space="preserve">kaudkulud (ruumid, administreerimine, juhtimine): 1,75 € (~5%)</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Koolitustegevused (vajaduse korral)</w:t>
      </w:r>
    </w:p>
    <w:p w:rsidR="00000000" w:rsidDel="00000000" w:rsidP="00000000" w:rsidRDefault="00000000" w:rsidRPr="00000000" w14:paraId="0000004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Koolituste kirjeldus ja maht (tundides):</w:t>
      </w:r>
    </w:p>
    <w:p w:rsidR="00000000" w:rsidDel="00000000" w:rsidP="00000000" w:rsidRDefault="00000000" w:rsidRPr="00000000" w14:paraId="0000004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spetsialistide arv:</w:t>
      </w:r>
    </w:p>
    <w:p w:rsidR="00000000" w:rsidDel="00000000" w:rsidP="00000000" w:rsidRDefault="00000000" w:rsidRPr="00000000" w14:paraId="0000004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superviisorite arv:</w:t>
      </w:r>
    </w:p>
    <w:p w:rsidR="00000000" w:rsidDel="00000000" w:rsidP="00000000" w:rsidRDefault="00000000" w:rsidRPr="00000000" w14:paraId="0000004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Seos kavandatud rakendamisega ja proportsionaalsuse põhjendus:</w:t>
      </w:r>
    </w:p>
    <w:p w:rsidR="00000000" w:rsidDel="00000000" w:rsidP="00000000" w:rsidRDefault="00000000" w:rsidRPr="00000000" w14:paraId="0000004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Koolituskulude kogusumma (eurodes) ja osakaal toetuse eelarvest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Selgitus, kuidas kavandatav tegevus aitab tervikuna suurendada VIPS-i rakendamise võimekust Eestis (nt spetsialistide ettevalmistus, sekkumise kättesaadavus, rakendamise maht või organisatsiooniline suutlikkus).</w:t>
        <w:br w:type="textWrapping"/>
        <w:br w:type="textWrapping"/>
      </w:r>
      <w:r w:rsidDel="00000000" w:rsidR="00000000" w:rsidRPr="00000000">
        <w:rPr>
          <w:rFonts w:ascii="Times New Roman" w:cs="Times New Roman" w:eastAsia="Times New Roman" w:hAnsi="Times New Roman"/>
          <w:sz w:val="24"/>
          <w:szCs w:val="24"/>
          <w:rtl w:val="0"/>
        </w:rPr>
        <w:t xml:space="preserve">Kavandatav VIPS suurendab psühhosotsiaalsete sekkumiste kättesaadavust Eestis, pakkudes struktureeritud ja tõenduspõhist tuge noortele.</w:t>
        <w:br w:type="textWrapping"/>
        <w:br w:type="textWrapping"/>
        <w:t xml:space="preserve">Kombineeritud teenusemudel (individuaalne ja grupitöö) võimaldab sama ressursiga toetada suuremat hulka teenusesaajaid, suurendades seeläbi teenuse mahtu ja kuluefektiivsust. Veebipõhine formaat aitab jõuda sihtrühmadeni ka piirkondades, kus teenuste kättesaadavus on piiratud.</w:t>
        <w:br w:type="textWrapping"/>
        <w:br w:type="textWrapping"/>
        <w:t xml:space="preserve">Projekt tugevdab spetsialistide töö kvaliteeti läbi ühtsete tööpõhimõtete ja regulaarse supervisiooni ning arendab organisatsioonilist suutlikkust, koondades olemasolevad praktikad ühtseks VIPS-mudeliks.</w:t>
        <w:br w:type="textWrapping"/>
        <w:t xml:space="preserve">Sekkumine toetab varajast abi, vähendab probleemide süvenemist ning aitab vähendada survet kõrgema taseme vaimse tervise teenustele.</w:t>
      </w: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Fonts w:ascii="Calibri" w:cs="Calibri" w:eastAsia="Calibri" w:hAnsi="Calibri"/>
          <w:sz w:val="24"/>
          <w:szCs w:val="24"/>
          <w:rtl w:val="0"/>
        </w:rPr>
        <w:br w:type="textWrapping"/>
      </w:r>
      <w:r w:rsidDel="00000000" w:rsidR="00000000" w:rsidRPr="00000000">
        <w:rPr>
          <w:b w:val="1"/>
          <w:bCs w:val="1"/>
          <w:rtl w:val="0"/>
        </w:rPr>
        <w:t xml:space="preserve">Kinnitused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Kinnitan, et esitatud andmed on õiged ning vastan määruses sätestatud nõuetele.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Kinnitan, et taotluses esitatud kulude katteks ei ole saadud ega taotleta toetust Euroopa Liidu fondidest, riigieelarvest ega muudest avaliku sektori vahenditest.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/allkirjastatud digitaalselt/</w:t>
      </w:r>
    </w:p>
    <w:p w:rsidR="00000000" w:rsidDel="00000000" w:rsidP="00000000" w:rsidRDefault="00000000" w:rsidRPr="00000000" w14:paraId="00000056">
      <w:pPr>
        <w:rPr/>
      </w:pPr>
      <w:r w:rsidDel="00000000" w:rsidR="00000000" w:rsidRPr="00000000">
        <w:rPr>
          <w:rtl w:val="0"/>
        </w:rPr>
        <w:t xml:space="preserve">Jelizaveta Haustova</w:t>
      </w:r>
    </w:p>
    <w:sectPr>
      <w:footerReference r:id="rId7" w:type="default"/>
      <w:footerReference r:id="rId8" w:type="first"/>
      <w:pgSz w:h="16839" w:w="11907" w:orient="portrait"/>
      <w:pgMar w:bottom="1418" w:top="907" w:left="1814"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39mo3QZJCRHCw2DrKAOT7b9RA==">CgMxLjA4AHIhMXlwSkdlVlJZcDVOV1BzMElJR1V2bFBUTUN0ZDhiaFEz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